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9E4" w:rsidRPr="00B823CF" w:rsidRDefault="008F49E4" w:rsidP="008E70E7">
      <w:pPr>
        <w:spacing w:before="360" w:after="360"/>
        <w:jc w:val="center"/>
        <w:rPr>
          <w:rFonts w:cs="Arial"/>
          <w:b/>
          <w:sz w:val="28"/>
        </w:rPr>
      </w:pPr>
      <w:r w:rsidRPr="00B823CF">
        <w:rPr>
          <w:rFonts w:cs="Arial"/>
          <w:b/>
          <w:sz w:val="28"/>
        </w:rPr>
        <w:t>Smlouva o dílo</w:t>
      </w:r>
      <w:r w:rsidR="002203C8">
        <w:rPr>
          <w:rFonts w:cs="Arial"/>
          <w:b/>
          <w:sz w:val="28"/>
        </w:rPr>
        <w:t xml:space="preserve"> č. __________</w:t>
      </w:r>
    </w:p>
    <w:p w:rsidR="00D317D6" w:rsidRDefault="002203C8" w:rsidP="008E70E7">
      <w:pPr>
        <w:jc w:val="center"/>
        <w:rPr>
          <w:rFonts w:cs="Arial"/>
        </w:rPr>
      </w:pPr>
      <w:r w:rsidRPr="004C642B">
        <w:rPr>
          <w:rFonts w:cs="Arial"/>
        </w:rPr>
        <w:t xml:space="preserve">dle </w:t>
      </w:r>
      <w:r w:rsidR="008F49E4" w:rsidRPr="004C642B">
        <w:rPr>
          <w:rFonts w:cs="Arial"/>
        </w:rPr>
        <w:t xml:space="preserve">zákona č. </w:t>
      </w:r>
      <w:r w:rsidR="00CD2CF8" w:rsidRPr="004C642B">
        <w:rPr>
          <w:rFonts w:cs="Arial"/>
        </w:rPr>
        <w:t>89/2012</w:t>
      </w:r>
      <w:r w:rsidR="008F49E4" w:rsidRPr="004C642B">
        <w:rPr>
          <w:rFonts w:cs="Arial"/>
        </w:rPr>
        <w:t xml:space="preserve"> Sb., </w:t>
      </w:r>
      <w:r w:rsidR="00CD2CF8" w:rsidRPr="004C642B">
        <w:rPr>
          <w:rFonts w:cs="Arial"/>
        </w:rPr>
        <w:t>občanský</w:t>
      </w:r>
      <w:r w:rsidR="008F49E4" w:rsidRPr="004C642B">
        <w:rPr>
          <w:rFonts w:cs="Arial"/>
        </w:rPr>
        <w:t xml:space="preserve"> zákoní</w:t>
      </w:r>
      <w:r w:rsidRPr="004C642B">
        <w:rPr>
          <w:rFonts w:cs="Arial"/>
        </w:rPr>
        <w:t>k, ve znění pozdějších předpisů</w:t>
      </w:r>
      <w:r w:rsidR="00611D13">
        <w:rPr>
          <w:rFonts w:cs="Arial"/>
        </w:rPr>
        <w:t xml:space="preserve"> </w:t>
      </w:r>
    </w:p>
    <w:p w:rsidR="008F49E4" w:rsidRPr="00B823CF" w:rsidRDefault="00611D13" w:rsidP="008E70E7">
      <w:pPr>
        <w:jc w:val="center"/>
        <w:rPr>
          <w:rFonts w:cs="Arial"/>
        </w:rPr>
      </w:pPr>
      <w:r>
        <w:rPr>
          <w:rFonts w:cs="Arial"/>
        </w:rPr>
        <w:t>(dále jen "Smlouva")</w:t>
      </w:r>
    </w:p>
    <w:p w:rsidR="00D317D6" w:rsidRDefault="00D317D6" w:rsidP="00D317D6">
      <w:pPr>
        <w:pStyle w:val="Nadpis1"/>
        <w:numPr>
          <w:ilvl w:val="0"/>
          <w:numId w:val="0"/>
        </w:numPr>
        <w:jc w:val="center"/>
        <w:rPr>
          <w:caps w:val="0"/>
        </w:rPr>
      </w:pPr>
      <w:r>
        <w:t>I.</w:t>
      </w:r>
      <w:r>
        <w:br/>
      </w:r>
      <w:r>
        <w:rPr>
          <w:caps w:val="0"/>
        </w:rPr>
        <w:t xml:space="preserve">Smluvní strany </w:t>
      </w:r>
    </w:p>
    <w:p w:rsidR="00D317D6" w:rsidRPr="00D317D6" w:rsidRDefault="00D317D6" w:rsidP="00D317D6"/>
    <w:p w:rsidR="002203C8" w:rsidRPr="002203C8" w:rsidRDefault="002203C8" w:rsidP="002203C8">
      <w:pPr>
        <w:tabs>
          <w:tab w:val="left" w:pos="-1440"/>
          <w:tab w:val="left" w:pos="-720"/>
        </w:tabs>
        <w:jc w:val="left"/>
        <w:outlineLvl w:val="0"/>
        <w:rPr>
          <w:rFonts w:cs="Arial"/>
          <w:bCs/>
        </w:rPr>
      </w:pPr>
      <w:r w:rsidRPr="002203C8">
        <w:rPr>
          <w:rFonts w:cs="Arial"/>
          <w:b/>
          <w:bCs/>
        </w:rPr>
        <w:t>1.</w:t>
      </w:r>
      <w:r>
        <w:rPr>
          <w:rFonts w:cs="Arial"/>
          <w:b/>
          <w:bCs/>
        </w:rPr>
        <w:tab/>
      </w:r>
      <w:r w:rsidRPr="002203C8">
        <w:rPr>
          <w:rFonts w:cs="Arial"/>
          <w:b/>
          <w:bCs/>
        </w:rPr>
        <w:t>Objednatel:</w:t>
      </w:r>
      <w:r w:rsidRPr="002203C8">
        <w:rPr>
          <w:rFonts w:cs="Arial"/>
          <w:b/>
          <w:bCs/>
        </w:rPr>
        <w:tab/>
      </w:r>
      <w:r w:rsidRPr="002203C8">
        <w:rPr>
          <w:rFonts w:cs="Arial"/>
          <w:b/>
          <w:bCs/>
        </w:rPr>
        <w:tab/>
      </w:r>
      <w:r w:rsidRPr="002203C8">
        <w:rPr>
          <w:rFonts w:cs="Arial"/>
          <w:b/>
          <w:bCs/>
        </w:rPr>
        <w:tab/>
        <w:t>Sdružení rybářů a vlastníků pozemků</w:t>
      </w:r>
      <w:r w:rsidRPr="002203C8">
        <w:rPr>
          <w:rFonts w:cs="Arial"/>
          <w:b/>
          <w:bCs/>
        </w:rPr>
        <w:br/>
      </w:r>
      <w:r w:rsidRPr="002203C8">
        <w:rPr>
          <w:rFonts w:cs="Arial"/>
          <w:b/>
          <w:bCs/>
        </w:rPr>
        <w:tab/>
      </w:r>
      <w:r w:rsidRPr="002203C8">
        <w:rPr>
          <w:rFonts w:cs="Arial"/>
          <w:b/>
          <w:bCs/>
        </w:rPr>
        <w:tab/>
      </w:r>
      <w:r w:rsidRPr="002203C8">
        <w:rPr>
          <w:rFonts w:cs="Arial"/>
          <w:b/>
          <w:bCs/>
        </w:rPr>
        <w:tab/>
      </w:r>
      <w:r w:rsidRPr="002203C8"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Pr="002203C8">
        <w:rPr>
          <w:rFonts w:cs="Arial"/>
          <w:b/>
          <w:bCs/>
        </w:rPr>
        <w:t>Štěrkoviště Veselí nad Moravou, o.s.</w:t>
      </w:r>
      <w:r w:rsidRPr="002203C8">
        <w:rPr>
          <w:rFonts w:cs="Arial"/>
          <w:b/>
          <w:bCs/>
        </w:rPr>
        <w:br/>
      </w:r>
      <w:r w:rsidRPr="002203C8">
        <w:rPr>
          <w:rFonts w:cs="Arial"/>
          <w:b/>
          <w:bCs/>
        </w:rPr>
        <w:tab/>
      </w:r>
      <w:r w:rsidRPr="002203C8">
        <w:rPr>
          <w:rFonts w:cs="Arial"/>
          <w:b/>
          <w:bCs/>
        </w:rPr>
        <w:tab/>
      </w:r>
      <w:r w:rsidRPr="002203C8">
        <w:rPr>
          <w:rFonts w:cs="Arial"/>
          <w:b/>
          <w:bCs/>
        </w:rPr>
        <w:tab/>
      </w:r>
      <w:r w:rsidRPr="002203C8"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Pr="002203C8">
        <w:rPr>
          <w:rFonts w:cs="Arial"/>
          <w:bCs/>
        </w:rPr>
        <w:t>Rozmarýnová 511, 698 01 Veselí nad Moravou</w:t>
      </w:r>
    </w:p>
    <w:p w:rsidR="002203C8" w:rsidRDefault="002203C8" w:rsidP="002203C8">
      <w:pPr>
        <w:spacing w:after="40"/>
        <w:ind w:left="708"/>
        <w:jc w:val="left"/>
        <w:rPr>
          <w:rFonts w:cs="Arial"/>
        </w:rPr>
      </w:pPr>
      <w:r w:rsidRPr="002203C8">
        <w:rPr>
          <w:rFonts w:cs="Arial"/>
          <w:b/>
        </w:rPr>
        <w:t>Statutární zástupce</w:t>
      </w:r>
      <w:r w:rsidR="008F49E4" w:rsidRPr="002203C8">
        <w:rPr>
          <w:rFonts w:cs="Arial"/>
          <w:b/>
        </w:rPr>
        <w:t>:</w:t>
      </w:r>
      <w:r w:rsidR="008F49E4" w:rsidRPr="00B823CF">
        <w:rPr>
          <w:rFonts w:cs="Arial"/>
        </w:rPr>
        <w:tab/>
      </w:r>
      <w:r w:rsidR="008F49E4" w:rsidRPr="00B823CF">
        <w:rPr>
          <w:rFonts w:cs="Arial"/>
        </w:rPr>
        <w:tab/>
      </w:r>
      <w:r>
        <w:rPr>
          <w:rFonts w:cs="Arial"/>
        </w:rPr>
        <w:t>Ing. Josef Sukup, předseda sdružení</w:t>
      </w:r>
      <w:r w:rsidR="008F49E4" w:rsidRPr="00B823CF">
        <w:rPr>
          <w:rFonts w:cs="Arial"/>
        </w:rPr>
        <w:br/>
      </w:r>
      <w:r w:rsidR="008F49E4" w:rsidRPr="002203C8">
        <w:rPr>
          <w:rFonts w:cs="Arial"/>
          <w:b/>
        </w:rPr>
        <w:t>IČ:</w:t>
      </w:r>
      <w:r w:rsidR="008F49E4" w:rsidRPr="00B823CF">
        <w:rPr>
          <w:rFonts w:cs="Arial"/>
        </w:rPr>
        <w:tab/>
      </w:r>
      <w:r>
        <w:rPr>
          <w:rFonts w:cs="Arial"/>
        </w:rPr>
        <w:tab/>
      </w:r>
      <w:r w:rsidR="008F49E4" w:rsidRPr="00B823CF">
        <w:rPr>
          <w:rFonts w:cs="Arial"/>
        </w:rPr>
        <w:tab/>
      </w:r>
      <w:r w:rsidR="008F49E4" w:rsidRPr="00B823CF">
        <w:rPr>
          <w:rFonts w:cs="Arial"/>
        </w:rPr>
        <w:tab/>
      </w:r>
      <w:r>
        <w:rPr>
          <w:rFonts w:cs="Arial"/>
        </w:rPr>
        <w:t>22725709</w:t>
      </w:r>
    </w:p>
    <w:p w:rsidR="002203C8" w:rsidRDefault="008F49E4" w:rsidP="002203C8">
      <w:pPr>
        <w:spacing w:after="40"/>
        <w:ind w:left="708"/>
        <w:jc w:val="left"/>
        <w:rPr>
          <w:rFonts w:cs="Arial"/>
        </w:rPr>
      </w:pPr>
      <w:r w:rsidRPr="002203C8">
        <w:rPr>
          <w:rFonts w:cs="Arial"/>
          <w:b/>
        </w:rPr>
        <w:t>Bank</w:t>
      </w:r>
      <w:r w:rsidR="002203C8" w:rsidRPr="002203C8">
        <w:rPr>
          <w:rFonts w:cs="Arial"/>
          <w:b/>
        </w:rPr>
        <w:t>.</w:t>
      </w:r>
      <w:r w:rsidRPr="002203C8">
        <w:rPr>
          <w:rFonts w:cs="Arial"/>
          <w:b/>
        </w:rPr>
        <w:t xml:space="preserve"> spoj</w:t>
      </w:r>
      <w:r w:rsidR="002203C8" w:rsidRPr="002203C8">
        <w:rPr>
          <w:rFonts w:cs="Arial"/>
          <w:b/>
        </w:rPr>
        <w:t>.</w:t>
      </w:r>
      <w:r w:rsidRPr="002203C8">
        <w:rPr>
          <w:rFonts w:cs="Arial"/>
          <w:b/>
        </w:rPr>
        <w:t>:</w:t>
      </w:r>
      <w:r w:rsidRPr="00B823CF">
        <w:rPr>
          <w:rFonts w:cs="Arial"/>
        </w:rPr>
        <w:tab/>
      </w:r>
      <w:r w:rsidRPr="00B823CF">
        <w:rPr>
          <w:rFonts w:cs="Arial"/>
        </w:rPr>
        <w:tab/>
      </w:r>
      <w:r w:rsidR="002203C8">
        <w:rPr>
          <w:rFonts w:cs="Arial"/>
        </w:rPr>
        <w:tab/>
      </w:r>
      <w:r w:rsidRPr="00B823CF">
        <w:rPr>
          <w:rFonts w:cs="Arial"/>
        </w:rPr>
        <w:t xml:space="preserve">Komerční banka a.s., pobočka </w:t>
      </w:r>
      <w:r w:rsidR="002203C8">
        <w:rPr>
          <w:rFonts w:cs="Arial"/>
        </w:rPr>
        <w:t>Uherský Brod</w:t>
      </w:r>
    </w:p>
    <w:p w:rsidR="008F49E4" w:rsidRPr="00B823CF" w:rsidRDefault="002203C8" w:rsidP="002203C8">
      <w:pPr>
        <w:spacing w:after="40"/>
        <w:ind w:left="708"/>
        <w:jc w:val="left"/>
        <w:rPr>
          <w:rFonts w:cs="Arial"/>
        </w:rPr>
      </w:pPr>
      <w:r w:rsidRPr="002203C8">
        <w:rPr>
          <w:rFonts w:cs="Arial"/>
          <w:b/>
        </w:rPr>
        <w:t>Číslo účtu: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43-7448400287/0100</w:t>
      </w:r>
    </w:p>
    <w:p w:rsidR="002203C8" w:rsidRPr="00B823CF" w:rsidRDefault="002203C8" w:rsidP="002203C8">
      <w:pPr>
        <w:spacing w:after="40"/>
        <w:jc w:val="left"/>
        <w:rPr>
          <w:rFonts w:cs="Arial"/>
        </w:rPr>
      </w:pPr>
    </w:p>
    <w:p w:rsidR="00C37A70" w:rsidRDefault="00C37A70" w:rsidP="00F35755">
      <w:pPr>
        <w:spacing w:after="40"/>
        <w:jc w:val="left"/>
        <w:rPr>
          <w:rFonts w:cs="Arial"/>
        </w:rPr>
      </w:pPr>
      <w:r>
        <w:rPr>
          <w:rFonts w:cs="Arial"/>
          <w:b/>
          <w:bCs/>
        </w:rPr>
        <w:t>2.</w:t>
      </w:r>
      <w:r>
        <w:rPr>
          <w:rFonts w:cs="Arial"/>
          <w:b/>
          <w:bCs/>
        </w:rPr>
        <w:tab/>
        <w:t>Zhotovitel</w:t>
      </w:r>
      <w:r w:rsidRPr="002203C8">
        <w:rPr>
          <w:rFonts w:cs="Arial"/>
          <w:b/>
          <w:bCs/>
        </w:rPr>
        <w:t>:</w:t>
      </w:r>
      <w:r w:rsidRPr="002203C8">
        <w:rPr>
          <w:rFonts w:cs="Arial"/>
          <w:b/>
          <w:bCs/>
        </w:rPr>
        <w:tab/>
      </w:r>
      <w:r w:rsidRPr="002203C8">
        <w:rPr>
          <w:rFonts w:cs="Arial"/>
          <w:b/>
          <w:bCs/>
        </w:rPr>
        <w:tab/>
      </w:r>
      <w:r w:rsidRPr="002203C8">
        <w:rPr>
          <w:rFonts w:cs="Arial"/>
          <w:b/>
          <w:bCs/>
        </w:rPr>
        <w:tab/>
      </w:r>
      <w:r w:rsidRPr="00B823CF">
        <w:rPr>
          <w:rFonts w:cs="Arial"/>
          <w:highlight w:val="yellow"/>
        </w:rPr>
        <w:t>DOPLNÍ UCHAZEČ</w:t>
      </w:r>
      <w:r>
        <w:rPr>
          <w:rFonts w:cs="Arial"/>
        </w:rPr>
        <w:br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B823CF">
        <w:rPr>
          <w:rFonts w:cs="Arial"/>
          <w:highlight w:val="yellow"/>
        </w:rPr>
        <w:t>DOPLNÍ UCHAZEČ</w:t>
      </w:r>
    </w:p>
    <w:p w:rsidR="00C37A70" w:rsidRPr="00C37A70" w:rsidRDefault="00C37A70" w:rsidP="00F35755">
      <w:pPr>
        <w:spacing w:after="40"/>
        <w:jc w:val="left"/>
        <w:rPr>
          <w:rFonts w:cs="Arial"/>
        </w:rPr>
      </w:pPr>
    </w:p>
    <w:p w:rsidR="008F49E4" w:rsidRDefault="00C37A70" w:rsidP="00C37A70">
      <w:pPr>
        <w:spacing w:after="40"/>
        <w:ind w:firstLine="708"/>
        <w:jc w:val="left"/>
        <w:rPr>
          <w:rFonts w:cs="Arial"/>
        </w:rPr>
      </w:pPr>
      <w:r w:rsidRPr="002203C8">
        <w:rPr>
          <w:rFonts w:cs="Arial"/>
          <w:b/>
        </w:rPr>
        <w:t>Statutární zástupce:</w:t>
      </w:r>
      <w:r w:rsidR="008F49E4" w:rsidRPr="00B823CF">
        <w:rPr>
          <w:rFonts w:cs="Arial"/>
        </w:rPr>
        <w:tab/>
      </w:r>
      <w:r w:rsidR="008F49E4" w:rsidRPr="00B823CF">
        <w:rPr>
          <w:rFonts w:cs="Arial"/>
        </w:rPr>
        <w:tab/>
      </w:r>
      <w:r w:rsidR="008F49E4" w:rsidRPr="00B823CF">
        <w:rPr>
          <w:rFonts w:cs="Arial"/>
          <w:highlight w:val="yellow"/>
        </w:rPr>
        <w:t>DOPLNÍ UCHAZEČ</w:t>
      </w:r>
      <w:r w:rsidR="008F49E4" w:rsidRPr="00B823CF">
        <w:rPr>
          <w:rFonts w:cs="Arial"/>
        </w:rPr>
        <w:br/>
      </w:r>
      <w:r>
        <w:rPr>
          <w:rFonts w:cs="Arial"/>
        </w:rPr>
        <w:tab/>
      </w:r>
      <w:r w:rsidRPr="002203C8">
        <w:rPr>
          <w:rFonts w:cs="Arial"/>
          <w:b/>
        </w:rPr>
        <w:t>IČ:</w:t>
      </w:r>
      <w:r>
        <w:rPr>
          <w:rFonts w:cs="Arial"/>
          <w:b/>
        </w:rPr>
        <w:tab/>
      </w:r>
      <w:r w:rsidR="008F49E4" w:rsidRPr="00B823CF">
        <w:rPr>
          <w:rFonts w:cs="Arial"/>
        </w:rPr>
        <w:tab/>
      </w:r>
      <w:r w:rsidR="008F49E4" w:rsidRPr="00B823CF">
        <w:rPr>
          <w:rFonts w:cs="Arial"/>
        </w:rPr>
        <w:tab/>
      </w:r>
      <w:r w:rsidR="008F49E4" w:rsidRPr="00B823CF">
        <w:rPr>
          <w:rFonts w:cs="Arial"/>
        </w:rPr>
        <w:tab/>
      </w:r>
      <w:r w:rsidR="008F49E4" w:rsidRPr="00B823CF">
        <w:rPr>
          <w:rFonts w:cs="Arial"/>
          <w:highlight w:val="yellow"/>
        </w:rPr>
        <w:t>DOPLNÍ UCHAZEČ</w:t>
      </w:r>
    </w:p>
    <w:p w:rsidR="00C37A70" w:rsidRPr="00C37A70" w:rsidRDefault="00C37A70" w:rsidP="00C37A70">
      <w:pPr>
        <w:spacing w:after="40"/>
        <w:ind w:firstLine="708"/>
        <w:jc w:val="left"/>
        <w:rPr>
          <w:rFonts w:cs="Arial"/>
          <w:b/>
        </w:rPr>
      </w:pPr>
      <w:r w:rsidRPr="00C37A70">
        <w:rPr>
          <w:rFonts w:cs="Arial"/>
          <w:b/>
        </w:rPr>
        <w:t>DIČ:</w:t>
      </w:r>
      <w:r w:rsidRPr="00C37A70">
        <w:rPr>
          <w:rFonts w:cs="Arial"/>
          <w:b/>
        </w:rPr>
        <w:tab/>
      </w:r>
      <w:r w:rsidRPr="00C37A70">
        <w:rPr>
          <w:rFonts w:cs="Arial"/>
          <w:b/>
        </w:rPr>
        <w:tab/>
      </w:r>
      <w:r w:rsidRPr="00C37A70">
        <w:rPr>
          <w:rFonts w:cs="Arial"/>
          <w:b/>
        </w:rPr>
        <w:tab/>
      </w:r>
      <w:r w:rsidRPr="00C37A70">
        <w:rPr>
          <w:rFonts w:cs="Arial"/>
          <w:b/>
        </w:rPr>
        <w:tab/>
      </w:r>
      <w:r w:rsidRPr="00B823CF">
        <w:rPr>
          <w:rFonts w:cs="Arial"/>
          <w:highlight w:val="yellow"/>
        </w:rPr>
        <w:t>DOPLNÍ UCHAZEČ</w:t>
      </w:r>
    </w:p>
    <w:p w:rsidR="008F49E4" w:rsidRDefault="00C37A70" w:rsidP="00C37A70">
      <w:pPr>
        <w:spacing w:after="40"/>
        <w:ind w:firstLine="708"/>
        <w:jc w:val="left"/>
        <w:rPr>
          <w:rFonts w:cs="Arial"/>
        </w:rPr>
      </w:pPr>
      <w:r w:rsidRPr="002203C8">
        <w:rPr>
          <w:rFonts w:cs="Arial"/>
          <w:b/>
        </w:rPr>
        <w:t>Bank. spoj.:</w:t>
      </w:r>
      <w:r>
        <w:rPr>
          <w:rFonts w:cs="Arial"/>
          <w:b/>
        </w:rPr>
        <w:tab/>
      </w:r>
      <w:r w:rsidR="008F49E4" w:rsidRPr="00B823CF">
        <w:rPr>
          <w:rFonts w:cs="Arial"/>
        </w:rPr>
        <w:tab/>
      </w:r>
      <w:r w:rsidR="008F49E4" w:rsidRPr="00B823CF">
        <w:rPr>
          <w:rFonts w:cs="Arial"/>
        </w:rPr>
        <w:tab/>
      </w:r>
      <w:r w:rsidR="008F49E4" w:rsidRPr="00B823CF">
        <w:rPr>
          <w:rFonts w:cs="Arial"/>
          <w:highlight w:val="yellow"/>
        </w:rPr>
        <w:t>DOPLNÍ UCHAZEČ</w:t>
      </w:r>
    </w:p>
    <w:p w:rsidR="00C37A70" w:rsidRPr="00B823CF" w:rsidRDefault="00C37A70" w:rsidP="00C37A70">
      <w:pPr>
        <w:spacing w:after="40"/>
        <w:ind w:firstLine="708"/>
        <w:jc w:val="left"/>
        <w:rPr>
          <w:rFonts w:cs="Arial"/>
        </w:rPr>
      </w:pPr>
      <w:r w:rsidRPr="002203C8">
        <w:rPr>
          <w:rFonts w:cs="Arial"/>
          <w:b/>
        </w:rPr>
        <w:t>Číslo účtu: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B823CF">
        <w:rPr>
          <w:rFonts w:cs="Arial"/>
          <w:highlight w:val="yellow"/>
        </w:rPr>
        <w:t>DOPLNÍ UCHAZEČ</w:t>
      </w:r>
    </w:p>
    <w:p w:rsidR="008F49E4" w:rsidRPr="00B823CF" w:rsidRDefault="00D317D6" w:rsidP="0062686F">
      <w:pPr>
        <w:pStyle w:val="Nadpis1"/>
        <w:numPr>
          <w:ilvl w:val="0"/>
          <w:numId w:val="0"/>
        </w:numPr>
        <w:jc w:val="center"/>
      </w:pPr>
      <w:r>
        <w:t>I</w:t>
      </w:r>
      <w:r w:rsidR="00C37A70">
        <w:t>I.</w:t>
      </w:r>
      <w:r w:rsidR="00C37A70">
        <w:br/>
      </w:r>
      <w:r w:rsidR="0062686F">
        <w:rPr>
          <w:caps w:val="0"/>
        </w:rPr>
        <w:t>Předmět smlouvy</w:t>
      </w:r>
    </w:p>
    <w:p w:rsidR="008F49E4" w:rsidRPr="004C642B" w:rsidRDefault="00C37A70" w:rsidP="00C37A70">
      <w:pPr>
        <w:pStyle w:val="Odstavecseseznamem"/>
        <w:numPr>
          <w:ilvl w:val="0"/>
          <w:numId w:val="15"/>
        </w:numPr>
        <w:ind w:left="714" w:hanging="357"/>
        <w:contextualSpacing w:val="0"/>
      </w:pPr>
      <w:r>
        <w:t xml:space="preserve">Zhotovitel se </w:t>
      </w:r>
      <w:r w:rsidRPr="004C642B">
        <w:t>zavazuje provést a předat objednateli dílo dle odst. 2</w:t>
      </w:r>
      <w:r w:rsidR="00A64125" w:rsidRPr="004C642B">
        <w:t xml:space="preserve"> tohoto článku Smlouvy</w:t>
      </w:r>
      <w:r w:rsidRPr="004C642B">
        <w:t xml:space="preserve"> a objednatel se zavaz</w:t>
      </w:r>
      <w:r w:rsidR="00611D13" w:rsidRPr="004C642B">
        <w:t>uje způsobem dohodnutým v této S</w:t>
      </w:r>
      <w:r w:rsidRPr="004C642B">
        <w:t xml:space="preserve">mlouvě spolupůsobit při realizaci díla a zaplatit za zhotovení díla </w:t>
      </w:r>
      <w:r w:rsidR="00611D13" w:rsidRPr="004C642B">
        <w:t>cenu stanovenou v čl. II</w:t>
      </w:r>
      <w:r w:rsidR="00A64125" w:rsidRPr="004C642B">
        <w:t>I</w:t>
      </w:r>
      <w:r w:rsidR="00611D13" w:rsidRPr="004C642B">
        <w:t>. této S</w:t>
      </w:r>
      <w:r w:rsidRPr="004C642B">
        <w:t>mlouvy.</w:t>
      </w:r>
    </w:p>
    <w:p w:rsidR="00D317D6" w:rsidRPr="004C642B" w:rsidRDefault="00C37A70" w:rsidP="00C37A70">
      <w:pPr>
        <w:pStyle w:val="Odstavecseseznamem"/>
        <w:numPr>
          <w:ilvl w:val="0"/>
          <w:numId w:val="15"/>
        </w:numPr>
        <w:ind w:left="714" w:hanging="357"/>
        <w:contextualSpacing w:val="0"/>
      </w:pPr>
      <w:r w:rsidRPr="004C642B">
        <w:t>P</w:t>
      </w:r>
      <w:r w:rsidR="00611D13" w:rsidRPr="004C642B">
        <w:t xml:space="preserve">ředmětem díla je zajištění služeb a souvisejících prací pro realizaci </w:t>
      </w:r>
      <w:r w:rsidR="008E7553" w:rsidRPr="004C642B">
        <w:t xml:space="preserve">veřejné </w:t>
      </w:r>
      <w:r w:rsidR="00611D13" w:rsidRPr="004C642B">
        <w:t>zakázky</w:t>
      </w:r>
      <w:r w:rsidRPr="004C642B">
        <w:t xml:space="preserve">: </w:t>
      </w:r>
      <w:r w:rsidRPr="004C642B">
        <w:rPr>
          <w:b/>
        </w:rPr>
        <w:t>„</w:t>
      </w:r>
      <w:r w:rsidR="008E7553" w:rsidRPr="004C642B">
        <w:rPr>
          <w:rFonts w:cs="Arial"/>
          <w:b/>
        </w:rPr>
        <w:t>LBC Štěrkoviště Veselí nad Moravou – III. etapa</w:t>
      </w:r>
      <w:r w:rsidRPr="004C642B">
        <w:rPr>
          <w:b/>
        </w:rPr>
        <w:t>“</w:t>
      </w:r>
      <w:r w:rsidR="00CA5FA4" w:rsidRPr="004C642B">
        <w:rPr>
          <w:b/>
        </w:rPr>
        <w:t xml:space="preserve"> </w:t>
      </w:r>
      <w:r w:rsidR="00CA5FA4" w:rsidRPr="004C642B">
        <w:t>(dále také jako  "dílo", "zakázka" nebo "předmět plnění")</w:t>
      </w:r>
      <w:r w:rsidRPr="004C642B">
        <w:t xml:space="preserve">. </w:t>
      </w:r>
      <w:r w:rsidR="00611D13" w:rsidRPr="004C642B">
        <w:t>Dílo bude vytvořeno dle projektové dokumentace vypracované</w:t>
      </w:r>
      <w:r w:rsidRPr="004C642B">
        <w:t xml:space="preserve"> Ing. Petrem Kvapilem</w:t>
      </w:r>
      <w:r w:rsidR="00611D13" w:rsidRPr="004C642B">
        <w:t xml:space="preserve"> </w:t>
      </w:r>
      <w:r w:rsidR="00CA5FA4" w:rsidRPr="004C642B">
        <w:t xml:space="preserve">a Ing. </w:t>
      </w:r>
      <w:r w:rsidR="00CA5FA4" w:rsidRPr="004C642B">
        <w:rPr>
          <w:rFonts w:cs="Arial"/>
        </w:rPr>
        <w:t>a Karlem Vaštíkem</w:t>
      </w:r>
      <w:r w:rsidR="00CA5FA4" w:rsidRPr="004C642B">
        <w:t xml:space="preserve"> </w:t>
      </w:r>
      <w:r w:rsidR="00E10BD0" w:rsidRPr="004C642B">
        <w:t>(07/2013</w:t>
      </w:r>
      <w:r w:rsidR="00611D13" w:rsidRPr="004C642B">
        <w:t>)</w:t>
      </w:r>
      <w:r w:rsidRPr="004C642B">
        <w:t>.</w:t>
      </w:r>
      <w:r w:rsidR="00CA5FA4" w:rsidRPr="004C642B">
        <w:t xml:space="preserve"> Realizace zakázky je předmětem podpory z Operačního programu Životní prostředí.</w:t>
      </w:r>
    </w:p>
    <w:p w:rsidR="00D317D6" w:rsidRPr="004C642B" w:rsidRDefault="00D317D6" w:rsidP="00D317D6">
      <w:pPr>
        <w:ind w:left="357"/>
      </w:pPr>
      <w:r w:rsidRPr="004C642B">
        <w:tab/>
        <w:t xml:space="preserve">Předmět </w:t>
      </w:r>
      <w:r w:rsidR="00CA5FA4" w:rsidRPr="004C642B">
        <w:t>plnění dle této S</w:t>
      </w:r>
      <w:r w:rsidRPr="004C642B">
        <w:t>mlouvy je rozdělen do tří dílčích částí:</w:t>
      </w:r>
    </w:p>
    <w:p w:rsidR="00D317D6" w:rsidRPr="004C642B" w:rsidRDefault="00D317D6" w:rsidP="00D317D6">
      <w:pPr>
        <w:ind w:left="357"/>
      </w:pPr>
      <w:r w:rsidRPr="004C642B">
        <w:tab/>
      </w:r>
      <w:r w:rsidR="00352A36" w:rsidRPr="004C642B">
        <w:t xml:space="preserve">Část </w:t>
      </w:r>
      <w:r w:rsidRPr="004C642B">
        <w:t>A) Terénní úpravy</w:t>
      </w:r>
    </w:p>
    <w:p w:rsidR="00D317D6" w:rsidRPr="004C642B" w:rsidRDefault="00D317D6" w:rsidP="00D317D6">
      <w:pPr>
        <w:ind w:left="357"/>
      </w:pPr>
      <w:r w:rsidRPr="004C642B">
        <w:tab/>
      </w:r>
      <w:r w:rsidR="00352A36" w:rsidRPr="004C642B">
        <w:t xml:space="preserve">Část </w:t>
      </w:r>
      <w:r w:rsidRPr="004C642B">
        <w:t>B) Výsadba</w:t>
      </w:r>
    </w:p>
    <w:p w:rsidR="00D317D6" w:rsidRPr="00B823CF" w:rsidRDefault="00D317D6" w:rsidP="00D317D6">
      <w:pPr>
        <w:ind w:left="357"/>
      </w:pPr>
      <w:r w:rsidRPr="004C642B">
        <w:tab/>
      </w:r>
      <w:r w:rsidR="00352A36" w:rsidRPr="004C642B">
        <w:t xml:space="preserve">Část </w:t>
      </w:r>
      <w:r w:rsidRPr="004C642B">
        <w:t>C) Následná péče</w:t>
      </w:r>
    </w:p>
    <w:p w:rsidR="008F49E4" w:rsidRPr="00B823CF" w:rsidRDefault="00D317D6" w:rsidP="0062686F">
      <w:pPr>
        <w:pStyle w:val="Nadpis1"/>
        <w:numPr>
          <w:ilvl w:val="0"/>
          <w:numId w:val="0"/>
        </w:numPr>
        <w:jc w:val="center"/>
      </w:pPr>
      <w:r>
        <w:lastRenderedPageBreak/>
        <w:t>I</w:t>
      </w:r>
      <w:r w:rsidR="0062686F">
        <w:t>II.</w:t>
      </w:r>
      <w:r w:rsidR="0062686F">
        <w:br/>
      </w:r>
      <w:r w:rsidR="0062686F">
        <w:rPr>
          <w:caps w:val="0"/>
        </w:rPr>
        <w:t>Cena za dílo</w:t>
      </w:r>
    </w:p>
    <w:p w:rsidR="008F49E4" w:rsidRDefault="0062686F" w:rsidP="0062686F">
      <w:pPr>
        <w:pStyle w:val="Nadpis3"/>
        <w:numPr>
          <w:ilvl w:val="0"/>
          <w:numId w:val="16"/>
        </w:numPr>
        <w:rPr>
          <w:rFonts w:cs="Arial"/>
        </w:rPr>
      </w:pPr>
      <w:r>
        <w:rPr>
          <w:rFonts w:cs="Arial"/>
        </w:rPr>
        <w:t>Ce</w:t>
      </w:r>
      <w:r w:rsidR="00611D13">
        <w:rPr>
          <w:rFonts w:cs="Arial"/>
        </w:rPr>
        <w:t xml:space="preserve">lková cena díla dle čl. </w:t>
      </w:r>
      <w:r w:rsidR="00D317D6">
        <w:rPr>
          <w:rFonts w:cs="Arial"/>
        </w:rPr>
        <w:t>I</w:t>
      </w:r>
      <w:r w:rsidR="00611D13">
        <w:rPr>
          <w:rFonts w:cs="Arial"/>
        </w:rPr>
        <w:t>II. této S</w:t>
      </w:r>
      <w:r>
        <w:rPr>
          <w:rFonts w:cs="Arial"/>
        </w:rPr>
        <w:t>mlouvy se sjednává dohodou obou smluvních stran ve výši:</w:t>
      </w:r>
    </w:p>
    <w:tbl>
      <w:tblPr>
        <w:tblW w:w="0" w:type="auto"/>
        <w:jc w:val="center"/>
        <w:tblInd w:w="664" w:type="dxa"/>
        <w:tblLook w:val="00A0"/>
      </w:tblPr>
      <w:tblGrid>
        <w:gridCol w:w="2618"/>
        <w:gridCol w:w="2382"/>
        <w:gridCol w:w="1107"/>
      </w:tblGrid>
      <w:tr w:rsidR="008F49E4" w:rsidRPr="00B823CF" w:rsidTr="0062686F">
        <w:trPr>
          <w:jc w:val="center"/>
        </w:trPr>
        <w:tc>
          <w:tcPr>
            <w:tcW w:w="2618" w:type="dxa"/>
          </w:tcPr>
          <w:p w:rsidR="008F49E4" w:rsidRPr="00226517" w:rsidRDefault="008F49E4" w:rsidP="0062686F">
            <w:pPr>
              <w:tabs>
                <w:tab w:val="num" w:pos="108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</w:rPr>
            </w:pPr>
            <w:r w:rsidRPr="00226517">
              <w:rPr>
                <w:rFonts w:cs="Arial"/>
              </w:rPr>
              <w:t>Cena bez DPH</w:t>
            </w:r>
          </w:p>
        </w:tc>
        <w:tc>
          <w:tcPr>
            <w:tcW w:w="2382" w:type="dxa"/>
          </w:tcPr>
          <w:p w:rsidR="008F49E4" w:rsidRPr="00226517" w:rsidRDefault="008F49E4" w:rsidP="0062686F">
            <w:pPr>
              <w:tabs>
                <w:tab w:val="num" w:pos="108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highlight w:val="yellow"/>
              </w:rPr>
            </w:pPr>
            <w:r w:rsidRPr="00226517">
              <w:rPr>
                <w:rFonts w:cs="Arial"/>
                <w:highlight w:val="yellow"/>
              </w:rPr>
              <w:t>DOPLNÍ UCHAZEČ</w:t>
            </w:r>
          </w:p>
        </w:tc>
        <w:tc>
          <w:tcPr>
            <w:tcW w:w="1107" w:type="dxa"/>
          </w:tcPr>
          <w:p w:rsidR="008F49E4" w:rsidRPr="00226517" w:rsidRDefault="008F49E4" w:rsidP="0062686F">
            <w:pPr>
              <w:tabs>
                <w:tab w:val="num" w:pos="108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</w:rPr>
            </w:pPr>
            <w:r w:rsidRPr="00226517">
              <w:rPr>
                <w:rFonts w:cs="Arial"/>
              </w:rPr>
              <w:t>Kč</w:t>
            </w:r>
          </w:p>
        </w:tc>
      </w:tr>
      <w:tr w:rsidR="008F49E4" w:rsidRPr="00B823CF" w:rsidTr="0062686F">
        <w:trPr>
          <w:jc w:val="center"/>
        </w:trPr>
        <w:tc>
          <w:tcPr>
            <w:tcW w:w="2618" w:type="dxa"/>
          </w:tcPr>
          <w:p w:rsidR="008F49E4" w:rsidRPr="00226517" w:rsidRDefault="008F49E4" w:rsidP="0062686F">
            <w:pPr>
              <w:tabs>
                <w:tab w:val="num" w:pos="108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</w:rPr>
            </w:pPr>
            <w:r w:rsidRPr="00226517">
              <w:rPr>
                <w:rFonts w:cs="Arial"/>
              </w:rPr>
              <w:t>DPH</w:t>
            </w:r>
          </w:p>
        </w:tc>
        <w:tc>
          <w:tcPr>
            <w:tcW w:w="2382" w:type="dxa"/>
          </w:tcPr>
          <w:p w:rsidR="008F49E4" w:rsidRPr="00226517" w:rsidRDefault="008F49E4" w:rsidP="0062686F">
            <w:pPr>
              <w:tabs>
                <w:tab w:val="num" w:pos="108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highlight w:val="yellow"/>
              </w:rPr>
            </w:pPr>
            <w:r w:rsidRPr="00226517">
              <w:rPr>
                <w:rFonts w:cs="Arial"/>
                <w:highlight w:val="yellow"/>
              </w:rPr>
              <w:t>DOPLNÍ UCHAZEČ</w:t>
            </w:r>
          </w:p>
        </w:tc>
        <w:tc>
          <w:tcPr>
            <w:tcW w:w="1107" w:type="dxa"/>
          </w:tcPr>
          <w:p w:rsidR="008F49E4" w:rsidRPr="00226517" w:rsidRDefault="008F49E4" w:rsidP="0062686F">
            <w:pPr>
              <w:tabs>
                <w:tab w:val="num" w:pos="108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</w:rPr>
            </w:pPr>
            <w:r w:rsidRPr="00226517">
              <w:rPr>
                <w:rFonts w:cs="Arial"/>
              </w:rPr>
              <w:t>Kč</w:t>
            </w:r>
          </w:p>
        </w:tc>
      </w:tr>
      <w:tr w:rsidR="008F49E4" w:rsidRPr="00B823CF" w:rsidTr="0062686F">
        <w:trPr>
          <w:jc w:val="center"/>
        </w:trPr>
        <w:tc>
          <w:tcPr>
            <w:tcW w:w="2618" w:type="dxa"/>
          </w:tcPr>
          <w:p w:rsidR="008F49E4" w:rsidRPr="00226517" w:rsidRDefault="0062686F" w:rsidP="0062686F">
            <w:pPr>
              <w:tabs>
                <w:tab w:val="num" w:pos="108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</w:rPr>
            </w:pPr>
            <w:r>
              <w:rPr>
                <w:rFonts w:cs="Arial"/>
              </w:rPr>
              <w:t>Celková c</w:t>
            </w:r>
            <w:r w:rsidR="008F49E4" w:rsidRPr="00226517">
              <w:rPr>
                <w:rFonts w:cs="Arial"/>
              </w:rPr>
              <w:t>ena včetně DPH</w:t>
            </w:r>
          </w:p>
        </w:tc>
        <w:tc>
          <w:tcPr>
            <w:tcW w:w="2382" w:type="dxa"/>
          </w:tcPr>
          <w:p w:rsidR="008F49E4" w:rsidRPr="00226517" w:rsidRDefault="008F49E4" w:rsidP="0062686F">
            <w:pPr>
              <w:tabs>
                <w:tab w:val="num" w:pos="108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highlight w:val="yellow"/>
              </w:rPr>
            </w:pPr>
            <w:r w:rsidRPr="00226517">
              <w:rPr>
                <w:rFonts w:cs="Arial"/>
                <w:highlight w:val="yellow"/>
              </w:rPr>
              <w:t>DOPLNÍ UCHAZEČ</w:t>
            </w:r>
          </w:p>
        </w:tc>
        <w:tc>
          <w:tcPr>
            <w:tcW w:w="1107" w:type="dxa"/>
          </w:tcPr>
          <w:p w:rsidR="008F49E4" w:rsidRPr="00226517" w:rsidRDefault="008F49E4" w:rsidP="0062686F">
            <w:pPr>
              <w:tabs>
                <w:tab w:val="num" w:pos="108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</w:rPr>
            </w:pPr>
            <w:r w:rsidRPr="00226517">
              <w:rPr>
                <w:rFonts w:cs="Arial"/>
              </w:rPr>
              <w:t>Kč</w:t>
            </w:r>
          </w:p>
        </w:tc>
      </w:tr>
    </w:tbl>
    <w:p w:rsidR="008F49E4" w:rsidRDefault="0062686F" w:rsidP="0062686F">
      <w:pPr>
        <w:pStyle w:val="Nadpis2"/>
        <w:numPr>
          <w:ilvl w:val="0"/>
          <w:numId w:val="16"/>
        </w:numPr>
        <w:spacing w:before="0" w:after="120"/>
      </w:pPr>
      <w:r>
        <w:t>DPH bude k ceně připočteno dle aktuálních zákonných požadavků, platných v konkrétním fakturačním období.</w:t>
      </w:r>
    </w:p>
    <w:p w:rsidR="0062686F" w:rsidRDefault="0062686F" w:rsidP="0062686F">
      <w:pPr>
        <w:pStyle w:val="Odstavecseseznamem"/>
        <w:numPr>
          <w:ilvl w:val="0"/>
          <w:numId w:val="16"/>
        </w:numPr>
        <w:contextualSpacing w:val="0"/>
      </w:pPr>
      <w:r>
        <w:t>Sjednaná celková cena je cenou nejvýše přípustnou a může být změněna pouze za níže uvedených podmínek:</w:t>
      </w:r>
    </w:p>
    <w:p w:rsidR="0062686F" w:rsidRPr="004C642B" w:rsidRDefault="0062686F" w:rsidP="0062686F">
      <w:pPr>
        <w:pStyle w:val="Odstavecseseznamem"/>
        <w:numPr>
          <w:ilvl w:val="1"/>
          <w:numId w:val="16"/>
        </w:numPr>
        <w:contextualSpacing w:val="0"/>
      </w:pPr>
      <w:r>
        <w:t>p</w:t>
      </w:r>
      <w:r w:rsidR="00611D13">
        <w:t xml:space="preserve">okud po podpisu </w:t>
      </w:r>
      <w:r w:rsidR="00611D13" w:rsidRPr="004C642B">
        <w:t>S</w:t>
      </w:r>
      <w:r w:rsidRPr="004C642B">
        <w:t>mlouvy a před termínem dokončení dojde ke změnám sazeb DPH, a to o částku rovnající se zvýšení či snížení DPH,</w:t>
      </w:r>
    </w:p>
    <w:p w:rsidR="0062686F" w:rsidRPr="004C642B" w:rsidRDefault="0062686F" w:rsidP="0062686F">
      <w:pPr>
        <w:pStyle w:val="Odstavecseseznamem"/>
        <w:numPr>
          <w:ilvl w:val="1"/>
          <w:numId w:val="16"/>
        </w:numPr>
        <w:contextualSpacing w:val="0"/>
      </w:pPr>
      <w:r w:rsidRPr="004C642B">
        <w:t>pokud dojde ke změně rozsahu díla</w:t>
      </w:r>
      <w:r w:rsidR="00611D13" w:rsidRPr="004C642B">
        <w:t xml:space="preserve"> na základě dohody obou smluvních stran</w:t>
      </w:r>
      <w:r w:rsidRPr="004C642B">
        <w:t>,</w:t>
      </w:r>
    </w:p>
    <w:p w:rsidR="0062686F" w:rsidRPr="004C642B" w:rsidRDefault="0062686F" w:rsidP="0062686F">
      <w:pPr>
        <w:pStyle w:val="Odstavecseseznamem"/>
        <w:numPr>
          <w:ilvl w:val="1"/>
          <w:numId w:val="16"/>
        </w:numPr>
        <w:contextualSpacing w:val="0"/>
      </w:pPr>
      <w:r w:rsidRPr="004C642B">
        <w:t>pokud se při zhotovení díla vyskytnou skutečnosti</w:t>
      </w:r>
      <w:r w:rsidR="00611D13" w:rsidRPr="004C642B">
        <w:t>, které nebyly v době sjednání S</w:t>
      </w:r>
      <w:r w:rsidRPr="004C642B">
        <w:t>mlouvy známy.</w:t>
      </w:r>
    </w:p>
    <w:p w:rsidR="0062686F" w:rsidRPr="004C642B" w:rsidRDefault="0062686F" w:rsidP="0062686F">
      <w:pPr>
        <w:pStyle w:val="Odstavecseseznamem"/>
        <w:numPr>
          <w:ilvl w:val="0"/>
          <w:numId w:val="16"/>
        </w:numPr>
        <w:contextualSpacing w:val="0"/>
      </w:pPr>
      <w:r w:rsidRPr="004C642B">
        <w:t>Nastane-li některá z podmínek, za kterých je možná změna sjednané ceny, je zhotovitel povinen provést výpočet změny ceny a předložit jej objednateli k odsouhlasení. Zhotoviteli vzniká právo na zvýšení nebo snížení ceny po odsouhlasení ceny objednatelem.</w:t>
      </w:r>
    </w:p>
    <w:p w:rsidR="008F49E4" w:rsidRPr="00B823CF" w:rsidRDefault="00D317D6" w:rsidP="0062686F">
      <w:pPr>
        <w:pStyle w:val="Nadpis1"/>
        <w:numPr>
          <w:ilvl w:val="0"/>
          <w:numId w:val="0"/>
        </w:numPr>
        <w:jc w:val="center"/>
      </w:pPr>
      <w:r>
        <w:t>IV</w:t>
      </w:r>
      <w:r w:rsidR="0062686F">
        <w:t>.</w:t>
      </w:r>
      <w:r w:rsidR="0062686F">
        <w:br/>
      </w:r>
      <w:r w:rsidR="0062686F">
        <w:rPr>
          <w:caps w:val="0"/>
        </w:rPr>
        <w:t>Lhůty plnění</w:t>
      </w:r>
    </w:p>
    <w:p w:rsidR="008F49E4" w:rsidRDefault="0062686F" w:rsidP="00661EFD">
      <w:pPr>
        <w:pStyle w:val="Nadpis2"/>
        <w:numPr>
          <w:ilvl w:val="0"/>
          <w:numId w:val="17"/>
        </w:numPr>
        <w:spacing w:before="0" w:after="120"/>
      </w:pPr>
      <w:r>
        <w:t>K real</w:t>
      </w:r>
      <w:r w:rsidR="00611D13">
        <w:t>izaci díla se sjednávají touto S</w:t>
      </w:r>
      <w:r>
        <w:t>mlouvou následující lhůty plnění:</w:t>
      </w:r>
    </w:p>
    <w:p w:rsidR="00611D13" w:rsidRPr="00D317D6" w:rsidRDefault="00DB0F7E" w:rsidP="00D317D6">
      <w:pPr>
        <w:ind w:left="708"/>
        <w:jc w:val="left"/>
      </w:pPr>
      <w:r w:rsidRPr="00D317D6">
        <w:t xml:space="preserve">Termín zahájení: </w:t>
      </w:r>
      <w:r w:rsidR="00611D13" w:rsidRPr="00D317D6">
        <w:tab/>
      </w:r>
      <w:r w:rsidR="00611D13" w:rsidRPr="00D317D6">
        <w:tab/>
      </w:r>
      <w:r w:rsidR="00611D13" w:rsidRPr="00D317D6">
        <w:tab/>
      </w:r>
      <w:r w:rsidR="00611D13" w:rsidRPr="00D317D6">
        <w:tab/>
      </w:r>
      <w:r w:rsidR="00611D13" w:rsidRPr="00D317D6">
        <w:tab/>
      </w:r>
      <w:r w:rsidR="00611D13" w:rsidRPr="00D317D6">
        <w:tab/>
      </w:r>
      <w:r w:rsidR="00D317D6">
        <w:rPr>
          <w:b/>
        </w:rPr>
        <w:t>do 14 dnů od podpisu S</w:t>
      </w:r>
      <w:r w:rsidRPr="00D317D6">
        <w:rPr>
          <w:b/>
        </w:rPr>
        <w:t>mlouvy</w:t>
      </w:r>
    </w:p>
    <w:p w:rsidR="00611D13" w:rsidRPr="00D317D6" w:rsidRDefault="00611D13" w:rsidP="00611D13">
      <w:pPr>
        <w:spacing w:line="240" w:lineRule="auto"/>
        <w:rPr>
          <w:rFonts w:cs="Arial"/>
        </w:rPr>
      </w:pPr>
      <w:r w:rsidRPr="00D317D6">
        <w:rPr>
          <w:rFonts w:cs="Arial"/>
        </w:rPr>
        <w:tab/>
        <w:t>Termín dokončení:</w:t>
      </w:r>
    </w:p>
    <w:p w:rsidR="00611D13" w:rsidRPr="00D317D6" w:rsidRDefault="00611D13" w:rsidP="00611D13">
      <w:pPr>
        <w:spacing w:line="240" w:lineRule="auto"/>
        <w:rPr>
          <w:rFonts w:cs="Arial"/>
        </w:rPr>
      </w:pPr>
      <w:r w:rsidRPr="00D317D6">
        <w:rPr>
          <w:rFonts w:cs="Arial"/>
        </w:rPr>
        <w:tab/>
      </w:r>
      <w:r w:rsidRPr="00D317D6">
        <w:rPr>
          <w:rFonts w:cs="Arial"/>
        </w:rPr>
        <w:tab/>
      </w:r>
      <w:r w:rsidR="00D317D6" w:rsidRPr="00D317D6">
        <w:rPr>
          <w:rFonts w:cs="Arial"/>
        </w:rPr>
        <w:t>Část A) Terénní úpravy, nejpozději</w:t>
      </w:r>
      <w:r w:rsidR="00D317D6" w:rsidRPr="00D317D6">
        <w:rPr>
          <w:rFonts w:cs="Arial"/>
        </w:rPr>
        <w:tab/>
      </w:r>
      <w:r w:rsidR="00D317D6" w:rsidRPr="00D317D6">
        <w:rPr>
          <w:rFonts w:cs="Arial"/>
        </w:rPr>
        <w:tab/>
      </w:r>
      <w:r w:rsidR="00D317D6" w:rsidRPr="00D317D6">
        <w:rPr>
          <w:rFonts w:cs="Arial"/>
        </w:rPr>
        <w:tab/>
      </w:r>
      <w:r w:rsidRPr="00D317D6">
        <w:rPr>
          <w:rFonts w:cs="Arial"/>
          <w:b/>
        </w:rPr>
        <w:t>do 30. 09. 2014</w:t>
      </w:r>
    </w:p>
    <w:p w:rsidR="00611D13" w:rsidRPr="00D317D6" w:rsidRDefault="00611D13" w:rsidP="00611D13">
      <w:pPr>
        <w:spacing w:line="240" w:lineRule="auto"/>
        <w:rPr>
          <w:rFonts w:cs="Arial"/>
        </w:rPr>
      </w:pPr>
      <w:r w:rsidRPr="00D317D6">
        <w:rPr>
          <w:rFonts w:cs="Arial"/>
        </w:rPr>
        <w:tab/>
      </w:r>
      <w:r w:rsidRPr="00D317D6">
        <w:rPr>
          <w:rFonts w:cs="Arial"/>
        </w:rPr>
        <w:tab/>
      </w:r>
      <w:r w:rsidR="00D317D6" w:rsidRPr="00D317D6">
        <w:rPr>
          <w:rFonts w:cs="Arial"/>
        </w:rPr>
        <w:t xml:space="preserve">Část B) </w:t>
      </w:r>
      <w:r w:rsidRPr="00D317D6">
        <w:rPr>
          <w:rFonts w:cs="Arial"/>
        </w:rPr>
        <w:t>Výsadba,</w:t>
      </w:r>
      <w:r w:rsidR="00D317D6" w:rsidRPr="00D317D6">
        <w:rPr>
          <w:rFonts w:cs="Arial"/>
        </w:rPr>
        <w:t xml:space="preserve"> nejpozději </w:t>
      </w:r>
      <w:r w:rsidR="00D317D6" w:rsidRPr="00D317D6">
        <w:rPr>
          <w:rFonts w:cs="Arial"/>
        </w:rPr>
        <w:tab/>
      </w:r>
      <w:r w:rsidR="00D317D6" w:rsidRPr="00D317D6">
        <w:rPr>
          <w:rFonts w:cs="Arial"/>
        </w:rPr>
        <w:tab/>
      </w:r>
      <w:r w:rsidR="00D317D6" w:rsidRPr="00D317D6">
        <w:rPr>
          <w:rFonts w:cs="Arial"/>
        </w:rPr>
        <w:tab/>
      </w:r>
      <w:r w:rsidR="00D317D6" w:rsidRPr="00D317D6">
        <w:rPr>
          <w:rFonts w:cs="Arial"/>
        </w:rPr>
        <w:tab/>
      </w:r>
      <w:r w:rsidRPr="00D317D6">
        <w:rPr>
          <w:rFonts w:cs="Arial"/>
          <w:b/>
        </w:rPr>
        <w:t>do 30. 11. 2014</w:t>
      </w:r>
    </w:p>
    <w:p w:rsidR="00611D13" w:rsidRPr="00D317D6" w:rsidRDefault="00611D13" w:rsidP="00611D13">
      <w:pPr>
        <w:spacing w:line="240" w:lineRule="auto"/>
        <w:rPr>
          <w:rFonts w:cs="Arial"/>
        </w:rPr>
      </w:pPr>
      <w:r w:rsidRPr="00D317D6">
        <w:rPr>
          <w:rFonts w:cs="Arial"/>
        </w:rPr>
        <w:tab/>
      </w:r>
      <w:r w:rsidRPr="00D317D6">
        <w:rPr>
          <w:rFonts w:cs="Arial"/>
        </w:rPr>
        <w:tab/>
      </w:r>
      <w:r w:rsidR="00D317D6" w:rsidRPr="00D317D6">
        <w:rPr>
          <w:rFonts w:cs="Arial"/>
        </w:rPr>
        <w:t xml:space="preserve">Část C) </w:t>
      </w:r>
      <w:r w:rsidRPr="00D317D6">
        <w:rPr>
          <w:rFonts w:cs="Arial"/>
        </w:rPr>
        <w:t xml:space="preserve">Následná péče po dobu dvou let, nejpozději </w:t>
      </w:r>
      <w:r w:rsidRPr="00D317D6">
        <w:rPr>
          <w:rFonts w:cs="Arial"/>
        </w:rPr>
        <w:tab/>
      </w:r>
      <w:r w:rsidRPr="00D317D6">
        <w:rPr>
          <w:rFonts w:cs="Arial"/>
          <w:b/>
        </w:rPr>
        <w:t>do 30. 11. 2016</w:t>
      </w:r>
    </w:p>
    <w:p w:rsidR="00611D13" w:rsidRDefault="00611D13" w:rsidP="00611D13">
      <w:pPr>
        <w:pStyle w:val="Cislovani3"/>
        <w:numPr>
          <w:ilvl w:val="0"/>
          <w:numId w:val="0"/>
        </w:numPr>
        <w:spacing w:before="0" w:line="240" w:lineRule="auto"/>
        <w:rPr>
          <w:rFonts w:ascii="Arial" w:hAnsi="Arial" w:cs="Arial"/>
        </w:rPr>
      </w:pPr>
    </w:p>
    <w:p w:rsidR="0062686F" w:rsidRPr="0062686F" w:rsidRDefault="0062686F" w:rsidP="00661EFD">
      <w:pPr>
        <w:pStyle w:val="Odstavecseseznamem"/>
        <w:numPr>
          <w:ilvl w:val="0"/>
          <w:numId w:val="17"/>
        </w:numPr>
        <w:contextualSpacing w:val="0"/>
      </w:pPr>
      <w:r>
        <w:t xml:space="preserve">Lhůty uvedené v odst. 1 </w:t>
      </w:r>
      <w:r w:rsidR="00D317D6">
        <w:t xml:space="preserve">tohoto článku </w:t>
      </w:r>
      <w:r>
        <w:t xml:space="preserve">mohou být změněny na základě písemné dohody </w:t>
      </w:r>
      <w:r w:rsidR="00D317D6">
        <w:t xml:space="preserve">obou </w:t>
      </w:r>
      <w:r>
        <w:t>smluvních stran. Takovouto dohodu se smluvní strany zavazují uzavřít vždy, když by k nedodržení lhůty vedly jiné vlivy či události charakteru vyšší moci, nezávislé na vůli smluvních stran.</w:t>
      </w:r>
    </w:p>
    <w:p w:rsidR="008F49E4" w:rsidRPr="00B823CF" w:rsidRDefault="00661EFD" w:rsidP="00661EFD">
      <w:pPr>
        <w:pStyle w:val="Nadpis1"/>
        <w:numPr>
          <w:ilvl w:val="0"/>
          <w:numId w:val="0"/>
        </w:numPr>
        <w:jc w:val="center"/>
      </w:pPr>
      <w:r>
        <w:t>V.</w:t>
      </w:r>
      <w:r>
        <w:br/>
      </w:r>
      <w:r>
        <w:rPr>
          <w:caps w:val="0"/>
        </w:rPr>
        <w:t>Platební podmínky</w:t>
      </w:r>
    </w:p>
    <w:p w:rsidR="00661EFD" w:rsidRPr="004C642B" w:rsidRDefault="00611D13" w:rsidP="00661EFD">
      <w:pPr>
        <w:pStyle w:val="Nadpis3"/>
        <w:numPr>
          <w:ilvl w:val="0"/>
          <w:numId w:val="18"/>
        </w:numPr>
        <w:ind w:left="714" w:hanging="357"/>
        <w:rPr>
          <w:rFonts w:cs="Arial"/>
        </w:rPr>
      </w:pPr>
      <w:r w:rsidRPr="004C642B">
        <w:t>Cena za dílo bude hrazena</w:t>
      </w:r>
      <w:r w:rsidR="00A64125" w:rsidRPr="004C642B">
        <w:t xml:space="preserve"> na základě </w:t>
      </w:r>
      <w:r w:rsidR="00DB0F7E" w:rsidRPr="004C642B">
        <w:t xml:space="preserve">daňových dokladů vystavených zhotovitelem </w:t>
      </w:r>
      <w:r w:rsidR="00A64125" w:rsidRPr="004C642B">
        <w:t>vždy po dokončení každé dílčí části předmětu plnění podle čl. II. odst. 2 této Smlouvy.</w:t>
      </w:r>
    </w:p>
    <w:p w:rsidR="00661EFD" w:rsidRPr="004C642B" w:rsidRDefault="00DB0F7E" w:rsidP="00661EFD">
      <w:pPr>
        <w:pStyle w:val="Odstavecseseznamem"/>
        <w:numPr>
          <w:ilvl w:val="0"/>
          <w:numId w:val="18"/>
        </w:numPr>
        <w:ind w:left="714" w:hanging="357"/>
        <w:contextualSpacing w:val="0"/>
      </w:pPr>
      <w:r w:rsidRPr="004C642B">
        <w:t>Zhotovitel předloží objednateli vždy nejpozději do pátého dne následujícího měsíce soupis provedených prací oceněný v so</w:t>
      </w:r>
      <w:r w:rsidR="00611D13" w:rsidRPr="004C642B">
        <w:t>uladu se způsobem sjednaným ve S</w:t>
      </w:r>
      <w:r w:rsidRPr="004C642B">
        <w:t>mlouvě. Objednatel je povinen se k tomuto soupisu vyjádřit nejpozději do 5 pracovních dnů ode dne jeho obdržení (nevyjádří-li se ve stanovené lhůtě, má se za to, že se soupisem souhlasí) a po odsouhlasení objednatelem vystaví zhotovitel fakturu nejpozději do 15. dne příslušného měsíce. Nedílnou součástí faktury musí být soupis provedených prací. Bez tohoto soupisu je faktura neplatná.</w:t>
      </w:r>
    </w:p>
    <w:p w:rsidR="00DB0F7E" w:rsidRPr="004C642B" w:rsidRDefault="00DB0F7E" w:rsidP="00661EFD">
      <w:pPr>
        <w:pStyle w:val="Odstavecseseznamem"/>
        <w:numPr>
          <w:ilvl w:val="0"/>
          <w:numId w:val="18"/>
        </w:numPr>
        <w:ind w:left="714" w:hanging="357"/>
        <w:contextualSpacing w:val="0"/>
      </w:pPr>
      <w:r>
        <w:lastRenderedPageBreak/>
        <w:t xml:space="preserve">Faktury musí mít náležitosti </w:t>
      </w:r>
      <w:r w:rsidRPr="004C642B">
        <w:t>stanovené zák. č. 235/2004 Sb., o dani z přidané hodnoty, ve znění pozdějších předpisů.</w:t>
      </w:r>
    </w:p>
    <w:p w:rsidR="00DB0F7E" w:rsidRPr="004C642B" w:rsidRDefault="00DB0F7E" w:rsidP="00661EFD">
      <w:pPr>
        <w:pStyle w:val="Odstavecseseznamem"/>
        <w:numPr>
          <w:ilvl w:val="0"/>
          <w:numId w:val="18"/>
        </w:numPr>
        <w:ind w:left="714" w:hanging="357"/>
        <w:contextualSpacing w:val="0"/>
      </w:pPr>
      <w:r w:rsidRPr="004C642B">
        <w:t xml:space="preserve">Objednatel se zavazuje uhradit faktury nejpozději do 60 dnů po jejím doručení objednateli a termínem splatnosti </w:t>
      </w:r>
      <w:r w:rsidR="00615DFA" w:rsidRPr="004C642B">
        <w:t>se rozumí datum připsání částky úhrady na účet zhotovitele.</w:t>
      </w:r>
    </w:p>
    <w:p w:rsidR="00615DFA" w:rsidRPr="004C642B" w:rsidRDefault="00615DFA" w:rsidP="00661EFD">
      <w:pPr>
        <w:pStyle w:val="Odstavecseseznamem"/>
        <w:numPr>
          <w:ilvl w:val="0"/>
          <w:numId w:val="18"/>
        </w:numPr>
        <w:ind w:left="714" w:hanging="357"/>
        <w:contextualSpacing w:val="0"/>
      </w:pPr>
      <w:r w:rsidRPr="004C642B">
        <w:t xml:space="preserve">Pokud bude objednatel v prodlení s úhradou faktury proti sjednanému termínu je povinen zaplatit zhotoviteli úrok z prodlení ve výši </w:t>
      </w:r>
      <w:r w:rsidRPr="004C642B">
        <w:rPr>
          <w:b/>
        </w:rPr>
        <w:t>0,05 %</w:t>
      </w:r>
      <w:r w:rsidRPr="004C642B">
        <w:t xml:space="preserve"> z dlužné částky za každý i započatý den prodlení.</w:t>
      </w:r>
    </w:p>
    <w:p w:rsidR="00615DFA" w:rsidRPr="004C642B" w:rsidRDefault="00615DFA" w:rsidP="00661EFD">
      <w:pPr>
        <w:pStyle w:val="Odstavecseseznamem"/>
        <w:numPr>
          <w:ilvl w:val="0"/>
          <w:numId w:val="18"/>
        </w:numPr>
        <w:ind w:left="714" w:hanging="357"/>
        <w:contextualSpacing w:val="0"/>
      </w:pPr>
      <w:r w:rsidRPr="004C642B">
        <w:t xml:space="preserve">Pokud prodlení objednatele s úhradou dlužné částky přesáhne více jak 90 dnů, zvyšuje se sjednaný úrok z prodlení počínaje třicátým prvním dnem prodlení na částku </w:t>
      </w:r>
      <w:r w:rsidRPr="004C642B">
        <w:rPr>
          <w:b/>
        </w:rPr>
        <w:t>0,1 %</w:t>
      </w:r>
      <w:r w:rsidRPr="004C642B">
        <w:t xml:space="preserve"> z dlužné částky za každý den prodlení.</w:t>
      </w:r>
    </w:p>
    <w:p w:rsidR="00615DFA" w:rsidRPr="004C642B" w:rsidRDefault="00615DFA" w:rsidP="00661EFD">
      <w:pPr>
        <w:pStyle w:val="Odstavecseseznamem"/>
        <w:numPr>
          <w:ilvl w:val="0"/>
          <w:numId w:val="18"/>
        </w:numPr>
        <w:ind w:left="714" w:hanging="357"/>
        <w:contextualSpacing w:val="0"/>
      </w:pPr>
      <w:r w:rsidRPr="004C642B">
        <w:t xml:space="preserve">Při nedodržení </w:t>
      </w:r>
      <w:r w:rsidR="00611D13" w:rsidRPr="004C642B">
        <w:t xml:space="preserve">dílčích </w:t>
      </w:r>
      <w:r w:rsidRPr="004C642B">
        <w:t>termínů plnění bude objednatelem uplatněna smluvní pokuta ve</w:t>
      </w:r>
      <w:r w:rsidR="00D317D6" w:rsidRPr="004C642B">
        <w:t xml:space="preserve"> výši </w:t>
      </w:r>
      <w:r w:rsidR="009210A6" w:rsidRPr="004C642B">
        <w:rPr>
          <w:b/>
        </w:rPr>
        <w:t>1</w:t>
      </w:r>
      <w:r w:rsidR="00D317D6" w:rsidRPr="004C642B">
        <w:rPr>
          <w:b/>
        </w:rPr>
        <w:t>%</w:t>
      </w:r>
      <w:r w:rsidR="00A64125" w:rsidRPr="004C642B">
        <w:t xml:space="preserve"> z celkové ceny díla dle čl. III odst. 1 této S</w:t>
      </w:r>
      <w:r w:rsidR="00D317D6" w:rsidRPr="004C642B">
        <w:t>mlouvy z</w:t>
      </w:r>
      <w:r w:rsidRPr="004C642B">
        <w:t>a každý den prodlení</w:t>
      </w:r>
      <w:r w:rsidR="00611D13" w:rsidRPr="004C642B">
        <w:t xml:space="preserve"> </w:t>
      </w:r>
      <w:r w:rsidR="00D317D6" w:rsidRPr="004C642B">
        <w:t>dílčích</w:t>
      </w:r>
      <w:r w:rsidR="00611D13" w:rsidRPr="004C642B">
        <w:t xml:space="preserve"> termínů pro plnění dle</w:t>
      </w:r>
      <w:r w:rsidR="00A64125" w:rsidRPr="004C642B">
        <w:t xml:space="preserve"> čl. IV odst. 1</w:t>
      </w:r>
      <w:r w:rsidR="00611D13" w:rsidRPr="004C642B">
        <w:t xml:space="preserve"> této Smlouvy</w:t>
      </w:r>
      <w:r w:rsidRPr="004C642B">
        <w:t>.</w:t>
      </w:r>
    </w:p>
    <w:p w:rsidR="008F49E4" w:rsidRPr="004C642B" w:rsidRDefault="00615DFA" w:rsidP="00615DFA">
      <w:pPr>
        <w:pStyle w:val="Nadpis1"/>
        <w:numPr>
          <w:ilvl w:val="0"/>
          <w:numId w:val="0"/>
        </w:numPr>
        <w:jc w:val="center"/>
      </w:pPr>
      <w:r w:rsidRPr="004C642B">
        <w:t>V</w:t>
      </w:r>
      <w:r w:rsidR="003A0621" w:rsidRPr="004C642B">
        <w:t>I</w:t>
      </w:r>
      <w:r w:rsidRPr="004C642B">
        <w:t>.</w:t>
      </w:r>
      <w:r w:rsidRPr="004C642B">
        <w:br/>
      </w:r>
      <w:r w:rsidRPr="004C642B">
        <w:rPr>
          <w:caps w:val="0"/>
        </w:rPr>
        <w:t>Záruční podmínky a sankce</w:t>
      </w:r>
    </w:p>
    <w:p w:rsidR="0099076F" w:rsidRPr="004C642B" w:rsidRDefault="00FF0B9E" w:rsidP="0099076F">
      <w:pPr>
        <w:pStyle w:val="Nadpis3"/>
        <w:numPr>
          <w:ilvl w:val="0"/>
          <w:numId w:val="20"/>
        </w:numPr>
        <w:tabs>
          <w:tab w:val="num" w:pos="900"/>
        </w:tabs>
        <w:ind w:left="714" w:hanging="357"/>
      </w:pPr>
      <w:r w:rsidRPr="004C642B">
        <w:t xml:space="preserve">Zhotovitel poskytuje na dílo záruku </w:t>
      </w:r>
      <w:r w:rsidRPr="004C642B">
        <w:rPr>
          <w:b/>
        </w:rPr>
        <w:t>60 měsíců</w:t>
      </w:r>
      <w:r w:rsidRPr="004C642B">
        <w:t xml:space="preserve"> od provedení díla. Záruka se nevztahuje na škody prokazatelně způsobené požárem, pastvou, extrémním suche</w:t>
      </w:r>
      <w:r w:rsidR="0099076F" w:rsidRPr="004C642B">
        <w:t>m, černou zvěří, hmyzem a lidmi.</w:t>
      </w:r>
    </w:p>
    <w:p w:rsidR="0099076F" w:rsidRDefault="0099076F" w:rsidP="0099076F">
      <w:pPr>
        <w:pStyle w:val="Nadpis3"/>
        <w:numPr>
          <w:ilvl w:val="0"/>
          <w:numId w:val="20"/>
        </w:numPr>
        <w:tabs>
          <w:tab w:val="num" w:pos="900"/>
        </w:tabs>
        <w:ind w:left="714" w:hanging="357"/>
      </w:pPr>
      <w:r w:rsidRPr="004C642B">
        <w:t>Zhotovitel odpovídá za vady, jež má dílo v době jeho předání a dále odpovídá za va</w:t>
      </w:r>
      <w:r w:rsidR="004C642B">
        <w:t>dy díla zjištěné v záruční době</w:t>
      </w:r>
      <w:r w:rsidR="00FF0B9E">
        <w:t>.</w:t>
      </w:r>
    </w:p>
    <w:p w:rsidR="0099076F" w:rsidRPr="00FF0B9E" w:rsidRDefault="0099076F" w:rsidP="004C642B">
      <w:pPr>
        <w:pStyle w:val="Nadpis1"/>
        <w:numPr>
          <w:ilvl w:val="0"/>
          <w:numId w:val="0"/>
        </w:numPr>
        <w:jc w:val="center"/>
      </w:pPr>
      <w:r>
        <w:t>V</w:t>
      </w:r>
      <w:r w:rsidR="003A0621">
        <w:t>II</w:t>
      </w:r>
      <w:r>
        <w:t>.</w:t>
      </w:r>
      <w:r>
        <w:br/>
      </w:r>
      <w:r>
        <w:rPr>
          <w:caps w:val="0"/>
        </w:rPr>
        <w:t>Subdodavatelé (podzhotovitelé)</w:t>
      </w:r>
    </w:p>
    <w:p w:rsidR="0099076F" w:rsidRPr="004C642B" w:rsidRDefault="0099076F" w:rsidP="0099076F">
      <w:pPr>
        <w:pStyle w:val="Zkladntext"/>
        <w:numPr>
          <w:ilvl w:val="2"/>
          <w:numId w:val="23"/>
        </w:numPr>
        <w:tabs>
          <w:tab w:val="num" w:pos="900"/>
        </w:tabs>
        <w:overflowPunct/>
        <w:autoSpaceDE/>
        <w:autoSpaceDN/>
        <w:adjustRightInd/>
        <w:spacing w:after="0" w:line="240" w:lineRule="atLeast"/>
        <w:ind w:left="709" w:hanging="283"/>
        <w:textAlignment w:val="auto"/>
        <w:rPr>
          <w:rFonts w:ascii="Arial" w:hAnsi="Arial" w:cs="Arial"/>
          <w:sz w:val="20"/>
        </w:rPr>
      </w:pPr>
      <w:r w:rsidRPr="004C642B">
        <w:rPr>
          <w:rFonts w:ascii="Arial" w:hAnsi="Arial" w:cs="Arial"/>
          <w:sz w:val="20"/>
        </w:rPr>
        <w:t>Zhotovitel je oprávněn pověřit provedením části díla třetí osobu (podzhotovitele). V tomto případě však zhotovitel odpovídá za činnost podzhotovitele tak, jako by dílo prováděl sám.</w:t>
      </w:r>
    </w:p>
    <w:p w:rsidR="0099076F" w:rsidRPr="004C642B" w:rsidRDefault="0099076F" w:rsidP="0099076F">
      <w:pPr>
        <w:pStyle w:val="Zkladntext"/>
        <w:numPr>
          <w:ilvl w:val="2"/>
          <w:numId w:val="23"/>
        </w:numPr>
        <w:tabs>
          <w:tab w:val="num" w:pos="900"/>
        </w:tabs>
        <w:overflowPunct/>
        <w:autoSpaceDE/>
        <w:autoSpaceDN/>
        <w:adjustRightInd/>
        <w:spacing w:after="0" w:line="240" w:lineRule="atLeast"/>
        <w:ind w:left="709" w:hanging="283"/>
        <w:textAlignment w:val="auto"/>
        <w:rPr>
          <w:rFonts w:ascii="Arial" w:hAnsi="Arial" w:cs="Arial"/>
          <w:sz w:val="20"/>
        </w:rPr>
      </w:pPr>
      <w:r w:rsidRPr="004C642B">
        <w:rPr>
          <w:rFonts w:ascii="Arial" w:hAnsi="Arial" w:cs="Arial"/>
          <w:sz w:val="20"/>
        </w:rPr>
        <w:t>Zhotovitel je povinen zabezpečit ve svých podzhotovitelských smlouvách splnění všech povinností vyplývajících zhotoviteli ze smlouvy o dílo.</w:t>
      </w:r>
    </w:p>
    <w:p w:rsidR="0099076F" w:rsidRPr="004C642B" w:rsidRDefault="0099076F" w:rsidP="0099076F">
      <w:pPr>
        <w:pStyle w:val="Zkladntext"/>
        <w:numPr>
          <w:ilvl w:val="2"/>
          <w:numId w:val="23"/>
        </w:numPr>
        <w:tabs>
          <w:tab w:val="num" w:pos="900"/>
        </w:tabs>
        <w:overflowPunct/>
        <w:autoSpaceDE/>
        <w:autoSpaceDN/>
        <w:adjustRightInd/>
        <w:spacing w:after="0" w:line="240" w:lineRule="atLeast"/>
        <w:ind w:left="709" w:hanging="283"/>
        <w:textAlignment w:val="auto"/>
        <w:rPr>
          <w:rFonts w:ascii="Arial" w:hAnsi="Arial" w:cs="Arial"/>
          <w:sz w:val="20"/>
        </w:rPr>
      </w:pPr>
      <w:r w:rsidRPr="004C642B">
        <w:rPr>
          <w:rFonts w:ascii="Arial" w:hAnsi="Arial" w:cs="Arial"/>
          <w:iCs/>
          <w:sz w:val="20"/>
        </w:rPr>
        <w:t>Zhotovitel je povinen seznam podzhotovitelů po celou dobu realizace zakázky aktualizovat a předkládat objednateli k odsouhlasení.</w:t>
      </w:r>
      <w:r w:rsidRPr="004C642B">
        <w:rPr>
          <w:rFonts w:ascii="Arial" w:hAnsi="Arial" w:cs="Arial"/>
          <w:sz w:val="20"/>
        </w:rPr>
        <w:t xml:space="preserve"> O výběru konkrétního podzhotovitele rozhodují obě strany společně. V případě, že k dohodě nedojde, rozhoduje o výběru podzhotovitelů objednatel.</w:t>
      </w:r>
    </w:p>
    <w:p w:rsidR="0099076F" w:rsidRPr="004C642B" w:rsidRDefault="0099076F" w:rsidP="0099076F">
      <w:pPr>
        <w:pStyle w:val="Zkladntext"/>
        <w:numPr>
          <w:ilvl w:val="2"/>
          <w:numId w:val="23"/>
        </w:numPr>
        <w:tabs>
          <w:tab w:val="num" w:pos="900"/>
        </w:tabs>
        <w:overflowPunct/>
        <w:autoSpaceDE/>
        <w:autoSpaceDN/>
        <w:adjustRightInd/>
        <w:spacing w:after="0" w:line="240" w:lineRule="atLeast"/>
        <w:ind w:left="709" w:hanging="283"/>
        <w:textAlignment w:val="auto"/>
        <w:rPr>
          <w:rFonts w:ascii="Arial" w:hAnsi="Arial" w:cs="Arial"/>
          <w:sz w:val="20"/>
        </w:rPr>
      </w:pPr>
      <w:r w:rsidRPr="004C642B">
        <w:rPr>
          <w:rFonts w:ascii="Arial" w:hAnsi="Arial" w:cs="Arial"/>
          <w:sz w:val="20"/>
        </w:rPr>
        <w:t>Zhotovitel je povinen před uzavřením smlouvy se svým podzhotovitelem, předložit návrh podzhotovitelské smlouvy objednateli k odsouhlasení.</w:t>
      </w:r>
    </w:p>
    <w:p w:rsidR="0099076F" w:rsidRDefault="0099076F" w:rsidP="0099076F">
      <w:pPr>
        <w:pStyle w:val="Zkladntext"/>
        <w:tabs>
          <w:tab w:val="num" w:pos="1080"/>
        </w:tabs>
        <w:overflowPunct/>
        <w:autoSpaceDE/>
        <w:autoSpaceDN/>
        <w:adjustRightInd/>
        <w:spacing w:line="240" w:lineRule="atLeast"/>
        <w:textAlignment w:val="auto"/>
        <w:rPr>
          <w:rFonts w:ascii="Arial" w:hAnsi="Arial" w:cs="Arial"/>
          <w:sz w:val="20"/>
        </w:rPr>
      </w:pPr>
    </w:p>
    <w:p w:rsidR="008F49E4" w:rsidRPr="00B823CF" w:rsidRDefault="00FF0B9E" w:rsidP="00553C54">
      <w:pPr>
        <w:pStyle w:val="Nadpis1"/>
        <w:numPr>
          <w:ilvl w:val="0"/>
          <w:numId w:val="0"/>
        </w:numPr>
        <w:jc w:val="center"/>
        <w:rPr>
          <w:bCs/>
        </w:rPr>
      </w:pPr>
      <w:r>
        <w:t>V</w:t>
      </w:r>
      <w:r w:rsidR="003A0621">
        <w:t>II</w:t>
      </w:r>
      <w:r>
        <w:t>I.</w:t>
      </w:r>
      <w:r>
        <w:br/>
      </w:r>
      <w:r w:rsidR="00DB6452">
        <w:rPr>
          <w:caps w:val="0"/>
        </w:rPr>
        <w:t>Ostatní ujednání</w:t>
      </w:r>
    </w:p>
    <w:p w:rsidR="00553C54" w:rsidRDefault="00553C54" w:rsidP="00553C54">
      <w:pPr>
        <w:pStyle w:val="Nadpis3"/>
        <w:numPr>
          <w:ilvl w:val="0"/>
          <w:numId w:val="21"/>
        </w:numPr>
        <w:ind w:left="714" w:hanging="357"/>
      </w:pPr>
      <w:r>
        <w:t>Tato smlouva se vyhotovuje ve dvou stejnopisech s platností originálu, každá ze smluvních stran obdrží po jednom výtisku.</w:t>
      </w:r>
    </w:p>
    <w:p w:rsidR="00553C54" w:rsidRPr="004C642B" w:rsidRDefault="00553C54" w:rsidP="00553C54">
      <w:pPr>
        <w:pStyle w:val="Odstavecseseznamem"/>
        <w:numPr>
          <w:ilvl w:val="0"/>
          <w:numId w:val="21"/>
        </w:numPr>
        <w:ind w:left="714" w:hanging="357"/>
        <w:contextualSpacing w:val="0"/>
      </w:pPr>
      <w:r>
        <w:t xml:space="preserve">Tato smlouva nabývá </w:t>
      </w:r>
      <w:r w:rsidRPr="004C642B">
        <w:t>platnosti a účinnosti dnem podpisu oběma smluvními stranami.</w:t>
      </w:r>
    </w:p>
    <w:p w:rsidR="00553C54" w:rsidRPr="004C642B" w:rsidRDefault="00553C54" w:rsidP="00553C54">
      <w:pPr>
        <w:pStyle w:val="Odstavecseseznamem"/>
        <w:numPr>
          <w:ilvl w:val="0"/>
          <w:numId w:val="21"/>
        </w:numPr>
        <w:ind w:left="714" w:hanging="357"/>
        <w:contextualSpacing w:val="0"/>
      </w:pPr>
      <w:r w:rsidRPr="004C642B">
        <w:t>Tato smlouva byla smluvními stranami vzájemně projednána, přečtena a na důkaz souhlasu, podle jejich svobodné vůle, nikoli v tísni nebo za zvláště nevýhodných podmínek, podepsána.</w:t>
      </w:r>
    </w:p>
    <w:p w:rsidR="00553C54" w:rsidRPr="004C642B" w:rsidRDefault="00553C54" w:rsidP="00553C54">
      <w:pPr>
        <w:pStyle w:val="Odstavecseseznamem"/>
        <w:numPr>
          <w:ilvl w:val="0"/>
          <w:numId w:val="21"/>
        </w:numPr>
        <w:ind w:left="714" w:hanging="357"/>
        <w:contextualSpacing w:val="0"/>
      </w:pPr>
      <w:r w:rsidRPr="004C642B">
        <w:t>Objednatel si vyhrazuje právo odstoupit od uzavřené smlouvy v případě, že nebude vydáno rozhodnutí o poskytnutí dotace na předmět zakázky SFŽP ČR.</w:t>
      </w:r>
    </w:p>
    <w:p w:rsidR="00553C54" w:rsidRPr="004C642B" w:rsidRDefault="00553C54" w:rsidP="00553C54">
      <w:pPr>
        <w:pStyle w:val="Odstavecseseznamem"/>
        <w:numPr>
          <w:ilvl w:val="0"/>
          <w:numId w:val="21"/>
        </w:numPr>
        <w:ind w:left="714" w:hanging="357"/>
        <w:contextualSpacing w:val="0"/>
      </w:pPr>
      <w:r w:rsidRPr="004C642B">
        <w:t xml:space="preserve">Ve věcech touto smlouvou o dílo výslovně neupravených se bude tento smluvní vztah řídit ustanoveními obecně závazných právních předpisů, zejména </w:t>
      </w:r>
      <w:r w:rsidR="00352A36" w:rsidRPr="004C642B">
        <w:t xml:space="preserve">zákonem </w:t>
      </w:r>
      <w:r w:rsidR="00352A36" w:rsidRPr="004C642B">
        <w:rPr>
          <w:rFonts w:cs="Arial"/>
        </w:rPr>
        <w:t>č. 89/2012 Sb., občanský zákoník</w:t>
      </w:r>
      <w:r w:rsidR="00352A36" w:rsidRPr="004C642B">
        <w:t xml:space="preserve"> </w:t>
      </w:r>
      <w:r w:rsidRPr="004C642B">
        <w:t>a předpisy souvisejícími.</w:t>
      </w:r>
    </w:p>
    <w:p w:rsidR="00553C54" w:rsidRDefault="003928A0" w:rsidP="00553C54">
      <w:pPr>
        <w:pStyle w:val="Odstavecseseznamem"/>
        <w:numPr>
          <w:ilvl w:val="0"/>
          <w:numId w:val="21"/>
        </w:numPr>
        <w:ind w:left="714" w:hanging="357"/>
        <w:contextualSpacing w:val="0"/>
      </w:pPr>
      <w:bookmarkStart w:id="0" w:name="_GoBack"/>
      <w:bookmarkEnd w:id="0"/>
      <w:r>
        <w:lastRenderedPageBreak/>
        <w:t>Zhotovitel je dle § 2 písm. e) zákona č. 320/2001 Sb., o finanční kontrole ve veřejné správě, v platném znění, osobou povinnou spolupůsobit při výkonu finanční kontroly.</w:t>
      </w:r>
    </w:p>
    <w:p w:rsidR="003928A0" w:rsidRPr="00553C54" w:rsidRDefault="003928A0" w:rsidP="00553C54">
      <w:pPr>
        <w:pStyle w:val="Odstavecseseznamem"/>
        <w:numPr>
          <w:ilvl w:val="0"/>
          <w:numId w:val="21"/>
        </w:numPr>
        <w:ind w:left="714" w:hanging="357"/>
        <w:contextualSpacing w:val="0"/>
      </w:pPr>
      <w:r>
        <w:t>Objednatel má právo kdykoli v průběhu prací kontrolovat jejich kvalitu a provedení.</w:t>
      </w:r>
    </w:p>
    <w:p w:rsidR="008F49E4" w:rsidRPr="00A13621" w:rsidRDefault="003A0621" w:rsidP="003928A0">
      <w:pPr>
        <w:pStyle w:val="Nadpis1"/>
        <w:numPr>
          <w:ilvl w:val="0"/>
          <w:numId w:val="0"/>
        </w:numPr>
        <w:jc w:val="center"/>
        <w:rPr>
          <w:rFonts w:cs="Arial"/>
        </w:rPr>
      </w:pPr>
      <w:r>
        <w:rPr>
          <w:rFonts w:cs="Arial"/>
        </w:rPr>
        <w:t>IX</w:t>
      </w:r>
      <w:r w:rsidR="003928A0">
        <w:rPr>
          <w:rFonts w:cs="Arial"/>
        </w:rPr>
        <w:t>.</w:t>
      </w:r>
      <w:r w:rsidR="003928A0">
        <w:rPr>
          <w:rFonts w:cs="Arial"/>
        </w:rPr>
        <w:br/>
      </w:r>
      <w:r w:rsidR="003928A0" w:rsidRPr="003928A0">
        <w:rPr>
          <w:rFonts w:cs="Arial"/>
          <w:caps w:val="0"/>
        </w:rPr>
        <w:t>Přílohy a nedílné součásti smlouvy</w:t>
      </w:r>
    </w:p>
    <w:p w:rsidR="008F49E4" w:rsidRPr="00A13621" w:rsidRDefault="008F49E4" w:rsidP="00FC185D">
      <w:pPr>
        <w:pStyle w:val="Zkladntext"/>
        <w:numPr>
          <w:ilvl w:val="1"/>
          <w:numId w:val="7"/>
        </w:numPr>
        <w:tabs>
          <w:tab w:val="clear" w:pos="360"/>
        </w:tabs>
        <w:overflowPunct/>
        <w:autoSpaceDE/>
        <w:autoSpaceDN/>
        <w:adjustRightInd/>
        <w:spacing w:before="0"/>
        <w:ind w:left="714" w:hanging="357"/>
        <w:textAlignment w:val="auto"/>
        <w:rPr>
          <w:rFonts w:ascii="Arial" w:hAnsi="Arial" w:cs="Arial"/>
          <w:i/>
          <w:sz w:val="20"/>
        </w:rPr>
      </w:pPr>
      <w:r w:rsidRPr="00A13621">
        <w:rPr>
          <w:rFonts w:ascii="Arial" w:hAnsi="Arial" w:cs="Arial"/>
          <w:sz w:val="20"/>
        </w:rPr>
        <w:t xml:space="preserve">Projektová dokumentace </w:t>
      </w:r>
      <w:r w:rsidRPr="00A13621">
        <w:rPr>
          <w:rFonts w:ascii="Arial" w:hAnsi="Arial" w:cs="Arial"/>
          <w:i/>
          <w:sz w:val="20"/>
        </w:rPr>
        <w:t>(bude uvedena v příloze až při podpisu smlouvy)</w:t>
      </w:r>
    </w:p>
    <w:p w:rsidR="008F49E4" w:rsidRPr="00A13621" w:rsidRDefault="008F49E4" w:rsidP="00FC185D">
      <w:pPr>
        <w:pStyle w:val="Zkladntext"/>
        <w:numPr>
          <w:ilvl w:val="1"/>
          <w:numId w:val="7"/>
        </w:numPr>
        <w:tabs>
          <w:tab w:val="clear" w:pos="360"/>
        </w:tabs>
        <w:overflowPunct/>
        <w:autoSpaceDE/>
        <w:autoSpaceDN/>
        <w:adjustRightInd/>
        <w:spacing w:before="0"/>
        <w:ind w:left="714" w:hanging="357"/>
        <w:textAlignment w:val="auto"/>
        <w:rPr>
          <w:rFonts w:ascii="Arial" w:hAnsi="Arial" w:cs="Arial"/>
          <w:sz w:val="20"/>
        </w:rPr>
      </w:pPr>
      <w:r w:rsidRPr="00A13621">
        <w:rPr>
          <w:rFonts w:ascii="Arial" w:hAnsi="Arial" w:cs="Arial"/>
          <w:sz w:val="20"/>
        </w:rPr>
        <w:t>Oceněný výkaz výměr (</w:t>
      </w:r>
      <w:r w:rsidRPr="00A13621">
        <w:rPr>
          <w:rFonts w:ascii="Arial" w:hAnsi="Arial" w:cs="Arial"/>
          <w:sz w:val="20"/>
          <w:highlight w:val="yellow"/>
        </w:rPr>
        <w:t>DOPLNÍ UCHAZEČ V PŘÍLOZE</w:t>
      </w:r>
      <w:r w:rsidRPr="00A13621">
        <w:rPr>
          <w:rFonts w:ascii="Arial" w:hAnsi="Arial" w:cs="Arial"/>
          <w:sz w:val="20"/>
        </w:rPr>
        <w:t>)</w:t>
      </w:r>
    </w:p>
    <w:p w:rsidR="00E10BD0" w:rsidRDefault="008F49E4" w:rsidP="00E10BD0">
      <w:pPr>
        <w:pStyle w:val="Zkladntext"/>
        <w:numPr>
          <w:ilvl w:val="1"/>
          <w:numId w:val="7"/>
        </w:numPr>
        <w:tabs>
          <w:tab w:val="clear" w:pos="360"/>
        </w:tabs>
        <w:overflowPunct/>
        <w:autoSpaceDE/>
        <w:autoSpaceDN/>
        <w:adjustRightInd/>
        <w:spacing w:before="0"/>
        <w:ind w:left="714" w:hanging="357"/>
        <w:textAlignment w:val="auto"/>
        <w:rPr>
          <w:rFonts w:ascii="Arial" w:hAnsi="Arial" w:cs="Arial"/>
          <w:sz w:val="20"/>
        </w:rPr>
      </w:pPr>
      <w:r w:rsidRPr="00A13621">
        <w:rPr>
          <w:rFonts w:ascii="Arial" w:hAnsi="Arial" w:cs="Arial"/>
          <w:sz w:val="20"/>
        </w:rPr>
        <w:t xml:space="preserve">Časový harmonogram plnění v podrobnosti nejméně na </w:t>
      </w:r>
      <w:r w:rsidR="003928A0">
        <w:rPr>
          <w:rFonts w:ascii="Arial" w:hAnsi="Arial" w:cs="Arial"/>
          <w:sz w:val="20"/>
        </w:rPr>
        <w:t>tý</w:t>
      </w:r>
      <w:r w:rsidR="00875972">
        <w:rPr>
          <w:rFonts w:ascii="Arial" w:hAnsi="Arial" w:cs="Arial"/>
          <w:sz w:val="20"/>
        </w:rPr>
        <w:t>dny</w:t>
      </w:r>
      <w:r w:rsidRPr="00A13621">
        <w:rPr>
          <w:rFonts w:ascii="Arial" w:hAnsi="Arial" w:cs="Arial"/>
          <w:sz w:val="20"/>
        </w:rPr>
        <w:t xml:space="preserve"> </w:t>
      </w:r>
      <w:r w:rsidRPr="00A13621">
        <w:rPr>
          <w:rFonts w:ascii="Arial" w:hAnsi="Arial" w:cs="Arial"/>
          <w:sz w:val="20"/>
          <w:highlight w:val="yellow"/>
        </w:rPr>
        <w:t>(NÁVRH HARMONOGRAMU DOPLNÍ UCHAZEČ V PŘÍLOZE)</w:t>
      </w:r>
    </w:p>
    <w:p w:rsidR="008F49E4" w:rsidRPr="00E10BD0" w:rsidRDefault="00E10BD0" w:rsidP="00E10BD0">
      <w:pPr>
        <w:pStyle w:val="Zkladntext"/>
        <w:numPr>
          <w:ilvl w:val="1"/>
          <w:numId w:val="7"/>
        </w:numPr>
        <w:tabs>
          <w:tab w:val="clear" w:pos="360"/>
        </w:tabs>
        <w:overflowPunct/>
        <w:autoSpaceDE/>
        <w:autoSpaceDN/>
        <w:adjustRightInd/>
        <w:spacing w:before="0"/>
        <w:ind w:left="714" w:hanging="357"/>
        <w:jc w:val="left"/>
        <w:textAlignment w:val="auto"/>
        <w:rPr>
          <w:rFonts w:ascii="Arial" w:hAnsi="Arial" w:cs="Arial"/>
          <w:sz w:val="20"/>
        </w:rPr>
      </w:pPr>
      <w:r w:rsidRPr="00E10BD0">
        <w:rPr>
          <w:rFonts w:ascii="Arial" w:hAnsi="Arial"/>
          <w:sz w:val="20"/>
        </w:rPr>
        <w:t>Povinnosti zhotovitele vyplývající z realizace projektu spolufinancovaného Operač</w:t>
      </w:r>
      <w:r>
        <w:rPr>
          <w:rFonts w:ascii="Arial" w:hAnsi="Arial"/>
          <w:sz w:val="20"/>
        </w:rPr>
        <w:t xml:space="preserve">ního programu Životní prostředí </w:t>
      </w:r>
      <w:r w:rsidR="008F49E4" w:rsidRPr="00E10BD0">
        <w:rPr>
          <w:rFonts w:ascii="Arial" w:hAnsi="Arial" w:cs="Arial"/>
          <w:sz w:val="20"/>
        </w:rPr>
        <w:t>(</w:t>
      </w:r>
      <w:r w:rsidR="008F49E4" w:rsidRPr="00E10BD0">
        <w:rPr>
          <w:rFonts w:ascii="Arial" w:hAnsi="Arial" w:cs="Arial"/>
          <w:sz w:val="20"/>
          <w:highlight w:val="yellow"/>
        </w:rPr>
        <w:t>DOPLNÍ UCHAZEČ V PŘÍLOZE</w:t>
      </w:r>
      <w:r w:rsidR="008F49E4" w:rsidRPr="00E10BD0">
        <w:rPr>
          <w:rFonts w:ascii="Arial" w:hAnsi="Arial" w:cs="Arial"/>
          <w:sz w:val="20"/>
        </w:rPr>
        <w:t>)</w:t>
      </w:r>
    </w:p>
    <w:p w:rsidR="008F49E4" w:rsidRPr="00A13621" w:rsidRDefault="008F49E4" w:rsidP="00C53C50">
      <w:pPr>
        <w:pStyle w:val="Zkladntext2"/>
        <w:spacing w:before="240" w:after="240"/>
        <w:jc w:val="center"/>
        <w:rPr>
          <w:rFonts w:ascii="Arial" w:hAnsi="Arial" w:cs="Arial"/>
          <w:sz w:val="20"/>
        </w:rPr>
      </w:pPr>
      <w:r w:rsidRPr="00A13621">
        <w:rPr>
          <w:rFonts w:ascii="Arial" w:hAnsi="Arial" w:cs="Arial"/>
          <w:sz w:val="20"/>
        </w:rPr>
        <w:t>* * *</w:t>
      </w:r>
    </w:p>
    <w:p w:rsidR="008F49E4" w:rsidRPr="00A13621" w:rsidRDefault="008F49E4" w:rsidP="00C53C50">
      <w:pPr>
        <w:rPr>
          <w:rFonts w:cs="Arial"/>
        </w:rPr>
      </w:pPr>
      <w:r w:rsidRPr="00A13621">
        <w:rPr>
          <w:rFonts w:cs="Arial"/>
        </w:rPr>
        <w:t>Objednatel</w:t>
      </w:r>
      <w:r w:rsidRPr="00A13621">
        <w:rPr>
          <w:rFonts w:cs="Arial"/>
        </w:rPr>
        <w:tab/>
      </w:r>
      <w:r w:rsidRPr="00A13621">
        <w:rPr>
          <w:rFonts w:cs="Arial"/>
        </w:rPr>
        <w:tab/>
      </w:r>
      <w:r w:rsidRPr="00A13621">
        <w:rPr>
          <w:rFonts w:cs="Arial"/>
        </w:rPr>
        <w:tab/>
      </w:r>
      <w:r w:rsidRPr="00A13621">
        <w:rPr>
          <w:rFonts w:cs="Arial"/>
        </w:rPr>
        <w:tab/>
      </w:r>
      <w:r w:rsidRPr="00A13621">
        <w:rPr>
          <w:rFonts w:cs="Arial"/>
        </w:rPr>
        <w:tab/>
      </w:r>
      <w:r w:rsidRPr="00A13621">
        <w:rPr>
          <w:rFonts w:cs="Arial"/>
        </w:rPr>
        <w:tab/>
        <w:t>Zhotovitel</w:t>
      </w:r>
      <w:r w:rsidRPr="00A13621">
        <w:rPr>
          <w:rFonts w:cs="Arial"/>
        </w:rPr>
        <w:br/>
        <w:t>Veselí nad Moravou, dne VLOŽIT DATUM</w:t>
      </w:r>
      <w:r w:rsidRPr="00A13621">
        <w:rPr>
          <w:rFonts w:cs="Arial"/>
        </w:rPr>
        <w:tab/>
      </w:r>
      <w:r w:rsidRPr="00A13621">
        <w:rPr>
          <w:rFonts w:cs="Arial"/>
        </w:rPr>
        <w:tab/>
      </w:r>
      <w:r w:rsidRPr="00A13621">
        <w:rPr>
          <w:rFonts w:cs="Arial"/>
          <w:highlight w:val="yellow"/>
        </w:rPr>
        <w:t>UCHAZEČ DOPLNÍ MÍSTO A DATUM PODPISU</w:t>
      </w:r>
    </w:p>
    <w:p w:rsidR="008F49E4" w:rsidRPr="00A13621" w:rsidRDefault="008F49E4" w:rsidP="00FE014C">
      <w:pPr>
        <w:pStyle w:val="Zkladntext2"/>
        <w:rPr>
          <w:rFonts w:ascii="Arial" w:hAnsi="Arial" w:cs="Arial"/>
          <w:sz w:val="20"/>
        </w:rPr>
      </w:pPr>
    </w:p>
    <w:p w:rsidR="008F49E4" w:rsidRPr="00A13621" w:rsidRDefault="008F49E4" w:rsidP="00C53C50">
      <w:pPr>
        <w:pStyle w:val="Zkladntext2"/>
        <w:rPr>
          <w:rFonts w:ascii="Arial" w:hAnsi="Arial" w:cs="Arial"/>
          <w:sz w:val="20"/>
        </w:rPr>
      </w:pPr>
      <w:r w:rsidRPr="00A13621">
        <w:rPr>
          <w:rFonts w:ascii="Arial" w:hAnsi="Arial" w:cs="Arial"/>
          <w:sz w:val="20"/>
        </w:rPr>
        <w:t>__________________________</w:t>
      </w:r>
      <w:r w:rsidRPr="00A13621">
        <w:rPr>
          <w:rFonts w:ascii="Arial" w:hAnsi="Arial" w:cs="Arial"/>
          <w:sz w:val="20"/>
        </w:rPr>
        <w:tab/>
      </w:r>
      <w:r w:rsidRPr="00A13621">
        <w:rPr>
          <w:rFonts w:ascii="Arial" w:hAnsi="Arial" w:cs="Arial"/>
          <w:sz w:val="20"/>
        </w:rPr>
        <w:tab/>
      </w:r>
      <w:r w:rsidRPr="00A13621">
        <w:rPr>
          <w:rFonts w:ascii="Arial" w:hAnsi="Arial" w:cs="Arial"/>
          <w:sz w:val="20"/>
        </w:rPr>
        <w:tab/>
        <w:t>__________________________</w:t>
      </w:r>
      <w:r w:rsidRPr="00A13621">
        <w:rPr>
          <w:rFonts w:ascii="Arial" w:hAnsi="Arial" w:cs="Arial"/>
          <w:sz w:val="20"/>
        </w:rPr>
        <w:br/>
      </w:r>
      <w:r w:rsidR="00FC185D">
        <w:rPr>
          <w:rFonts w:ascii="Arial" w:hAnsi="Arial" w:cs="Arial"/>
          <w:sz w:val="20"/>
        </w:rPr>
        <w:t>Ing. Josef Sukup, předseda sdružení</w:t>
      </w:r>
      <w:r w:rsidRPr="00A13621">
        <w:rPr>
          <w:rFonts w:ascii="Arial" w:hAnsi="Arial" w:cs="Arial"/>
          <w:sz w:val="20"/>
        </w:rPr>
        <w:tab/>
      </w:r>
      <w:r w:rsidRPr="00A13621">
        <w:rPr>
          <w:rFonts w:ascii="Arial" w:hAnsi="Arial" w:cs="Arial"/>
          <w:sz w:val="20"/>
        </w:rPr>
        <w:tab/>
      </w:r>
      <w:r w:rsidRPr="00A13621">
        <w:rPr>
          <w:rFonts w:ascii="Arial" w:hAnsi="Arial" w:cs="Arial"/>
          <w:sz w:val="20"/>
        </w:rPr>
        <w:tab/>
      </w:r>
      <w:r w:rsidRPr="00A13621">
        <w:rPr>
          <w:rFonts w:ascii="Arial" w:hAnsi="Arial" w:cs="Arial"/>
          <w:sz w:val="20"/>
          <w:highlight w:val="yellow"/>
        </w:rPr>
        <w:t>UCHAZEČ VLOŽÍ JMÉNO A FUNKCI</w:t>
      </w:r>
    </w:p>
    <w:sectPr w:rsidR="008F49E4" w:rsidRPr="00A13621" w:rsidSect="00F35755"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440" w:right="1080" w:bottom="1440" w:left="1080" w:header="709" w:footer="58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6AC" w:rsidRDefault="009826AC">
      <w:r>
        <w:separator/>
      </w:r>
    </w:p>
  </w:endnote>
  <w:endnote w:type="continuationSeparator" w:id="0">
    <w:p w:rsidR="009826AC" w:rsidRDefault="009826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JohnSans Text Pro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76F" w:rsidRDefault="00BF72DF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99076F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99076F" w:rsidRDefault="0099076F">
    <w:pPr>
      <w:pStyle w:val="Zp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76F" w:rsidRPr="00F35755" w:rsidRDefault="00BF72DF" w:rsidP="00F35755">
    <w:pPr>
      <w:pStyle w:val="Zpat"/>
      <w:jc w:val="center"/>
      <w:rPr>
        <w:sz w:val="18"/>
      </w:rPr>
    </w:pPr>
    <w:r w:rsidRPr="00F35755">
      <w:rPr>
        <w:sz w:val="18"/>
      </w:rPr>
      <w:fldChar w:fldCharType="begin"/>
    </w:r>
    <w:r w:rsidR="0099076F" w:rsidRPr="00F35755">
      <w:rPr>
        <w:sz w:val="18"/>
      </w:rPr>
      <w:instrText>PAGE   \* MERGEFORMAT</w:instrText>
    </w:r>
    <w:r w:rsidRPr="00F35755">
      <w:rPr>
        <w:sz w:val="18"/>
      </w:rPr>
      <w:fldChar w:fldCharType="separate"/>
    </w:r>
    <w:r w:rsidR="004D7119">
      <w:rPr>
        <w:noProof/>
        <w:sz w:val="18"/>
      </w:rPr>
      <w:t>4</w:t>
    </w:r>
    <w:r w:rsidRPr="00F35755">
      <w:rPr>
        <w:sz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76F" w:rsidRPr="00706D70" w:rsidRDefault="0099076F" w:rsidP="00366F66">
    <w:pPr>
      <w:spacing w:line="360" w:lineRule="auto"/>
      <w:jc w:val="center"/>
      <w:outlineLvl w:val="0"/>
      <w:rPr>
        <w:rFonts w:ascii="Verdana" w:hAnsi="Verdana" w:cs="Arial"/>
        <w:snapToGrid w:val="0"/>
        <w:color w:val="80808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6AC" w:rsidRDefault="009826AC">
      <w:r>
        <w:separator/>
      </w:r>
    </w:p>
  </w:footnote>
  <w:footnote w:type="continuationSeparator" w:id="0">
    <w:p w:rsidR="009826AC" w:rsidRDefault="009826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76F" w:rsidRDefault="0099076F" w:rsidP="00F35755">
    <w:pPr>
      <w:pStyle w:val="Zhlav"/>
      <w:jc w:val="center"/>
    </w:pPr>
    <w:r>
      <w:rPr>
        <w:rFonts w:cs="Arial"/>
        <w:noProof/>
        <w:kern w:val="32"/>
        <w:sz w:val="36"/>
        <w:szCs w:val="36"/>
      </w:rPr>
      <w:drawing>
        <wp:inline distT="0" distB="0" distL="0" distR="0">
          <wp:extent cx="5645785" cy="925195"/>
          <wp:effectExtent l="0" t="0" r="0" b="0"/>
          <wp:docPr id="1" name="Obrázek 3" descr="Banner OPZP_FS_ERDF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Banner OPZP_FS_ERDF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785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076F" w:rsidRPr="00CD2CF8" w:rsidRDefault="00E10BD0" w:rsidP="00F35755">
    <w:pPr>
      <w:pStyle w:val="Zhlav"/>
      <w:rPr>
        <w:rFonts w:ascii="Arial" w:hAnsi="Arial" w:cs="Arial"/>
        <w:color w:val="808080"/>
        <w:sz w:val="22"/>
      </w:rPr>
    </w:pPr>
    <w:r>
      <w:rPr>
        <w:rFonts w:ascii="Arial" w:hAnsi="Arial" w:cs="Arial"/>
        <w:color w:val="808080"/>
        <w:sz w:val="22"/>
      </w:rPr>
      <w:t>Příloha č. 2 – Návrh Smlouvy</w:t>
    </w:r>
    <w:r w:rsidR="0099076F" w:rsidRPr="00CD2CF8">
      <w:rPr>
        <w:rFonts w:ascii="Arial" w:hAnsi="Arial" w:cs="Arial"/>
        <w:color w:val="808080"/>
        <w:sz w:val="22"/>
      </w:rPr>
      <w:t xml:space="preserve"> o dílo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CE8AFCB8"/>
    <w:lvl w:ilvl="0">
      <w:start w:val="1"/>
      <w:numFmt w:val="lowerLetter"/>
      <w:pStyle w:val="Cislovani3"/>
      <w:lvlText w:val="%1)"/>
      <w:lvlJc w:val="left"/>
      <w:pPr>
        <w:tabs>
          <w:tab w:val="num" w:pos="-57"/>
        </w:tabs>
        <w:ind w:left="567" w:hanging="567"/>
      </w:pPr>
      <w:rPr>
        <w:rFonts w:cs="Times New Roman"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1106"/>
        </w:tabs>
        <w:ind w:left="1106" w:hanging="68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645"/>
        </w:tabs>
        <w:ind w:left="1645" w:hanging="1134"/>
      </w:pPr>
      <w:rPr>
        <w:rFonts w:ascii="Verdana" w:hAnsi="Verdana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567"/>
        </w:tabs>
        <w:ind w:left="567" w:hanging="1418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233"/>
        </w:tabs>
        <w:ind w:left="225" w:hanging="792"/>
      </w:pPr>
      <w:rPr>
        <w:rFonts w:cs="Times New Roman"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-2278"/>
        </w:tabs>
        <w:ind w:left="338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558"/>
        </w:tabs>
        <w:ind w:left="288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838"/>
        </w:tabs>
        <w:ind w:left="2380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18"/>
        </w:tabs>
        <w:ind w:left="1804" w:hanging="1440"/>
      </w:pPr>
      <w:rPr>
        <w:rFonts w:cs="Times New Roman" w:hint="default"/>
      </w:rPr>
    </w:lvl>
  </w:abstractNum>
  <w:abstractNum w:abstractNumId="1">
    <w:nsid w:val="028B3376"/>
    <w:multiLevelType w:val="hybridMultilevel"/>
    <w:tmpl w:val="B8C4D0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62E3E"/>
    <w:multiLevelType w:val="multilevel"/>
    <w:tmpl w:val="D7403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">
    <w:nsid w:val="05594713"/>
    <w:multiLevelType w:val="hybridMultilevel"/>
    <w:tmpl w:val="E1C4CB3A"/>
    <w:lvl w:ilvl="0" w:tplc="AD5E80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37051"/>
    <w:multiLevelType w:val="hybridMultilevel"/>
    <w:tmpl w:val="84ECE9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213EB3"/>
    <w:multiLevelType w:val="hybridMultilevel"/>
    <w:tmpl w:val="BB9011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3C2C41"/>
    <w:multiLevelType w:val="hybridMultilevel"/>
    <w:tmpl w:val="0A6E6F6E"/>
    <w:lvl w:ilvl="0" w:tplc="1A1050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639A4"/>
    <w:multiLevelType w:val="hybridMultilevel"/>
    <w:tmpl w:val="6CC06396"/>
    <w:lvl w:ilvl="0" w:tplc="39560A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D225D7"/>
    <w:multiLevelType w:val="hybridMultilevel"/>
    <w:tmpl w:val="316664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E8A2EA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F91710"/>
    <w:multiLevelType w:val="hybridMultilevel"/>
    <w:tmpl w:val="72349D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356E81"/>
    <w:multiLevelType w:val="hybridMultilevel"/>
    <w:tmpl w:val="FAB22D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A36E4"/>
    <w:multiLevelType w:val="hybridMultilevel"/>
    <w:tmpl w:val="2CFE9B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E8A2EA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92B70"/>
    <w:multiLevelType w:val="hybridMultilevel"/>
    <w:tmpl w:val="4FFC10E8"/>
    <w:lvl w:ilvl="0" w:tplc="76FC0014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cs="Times New Roman" w:hint="default"/>
      </w:rPr>
    </w:lvl>
    <w:lvl w:ilvl="1" w:tplc="1A1050D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  <w:rPr>
        <w:rFonts w:cs="Times New Roman"/>
      </w:rPr>
    </w:lvl>
  </w:abstractNum>
  <w:abstractNum w:abstractNumId="13">
    <w:nsid w:val="3D192937"/>
    <w:multiLevelType w:val="hybridMultilevel"/>
    <w:tmpl w:val="10CA526A"/>
    <w:lvl w:ilvl="0" w:tplc="76FC0014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cs="Times New Roman" w:hint="default"/>
      </w:rPr>
    </w:lvl>
    <w:lvl w:ilvl="1" w:tplc="3C5E529E">
      <w:start w:val="1"/>
      <w:numFmt w:val="decimal"/>
      <w:lvlText w:val="%2."/>
      <w:lvlJc w:val="left"/>
      <w:pPr>
        <w:tabs>
          <w:tab w:val="num" w:pos="2856"/>
        </w:tabs>
        <w:ind w:left="2856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  <w:rPr>
        <w:rFonts w:cs="Times New Roman"/>
      </w:rPr>
    </w:lvl>
  </w:abstractNum>
  <w:abstractNum w:abstractNumId="14">
    <w:nsid w:val="42C54F2D"/>
    <w:multiLevelType w:val="hybridMultilevel"/>
    <w:tmpl w:val="2CFE9B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E8A2EA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E91791"/>
    <w:multiLevelType w:val="hybridMultilevel"/>
    <w:tmpl w:val="41B41F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45620F"/>
    <w:multiLevelType w:val="hybridMultilevel"/>
    <w:tmpl w:val="316664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E8A2EA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E6681A"/>
    <w:multiLevelType w:val="hybridMultilevel"/>
    <w:tmpl w:val="01BE104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3F92FD8"/>
    <w:multiLevelType w:val="hybridMultilevel"/>
    <w:tmpl w:val="7960C546"/>
    <w:lvl w:ilvl="0" w:tplc="3C5053A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013E1D"/>
    <w:multiLevelType w:val="multilevel"/>
    <w:tmpl w:val="87F2F7B6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ind w:left="1430" w:hanging="720"/>
      </w:pPr>
      <w:rPr>
        <w:rFonts w:cs="Times New Roman"/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0">
    <w:nsid w:val="59F84E6B"/>
    <w:multiLevelType w:val="multilevel"/>
    <w:tmpl w:val="30A6B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ascii="Arial" w:hAnsi="Arial" w:cs="Arial" w:hint="default"/>
      </w:rPr>
    </w:lvl>
    <w:lvl w:ilvl="3">
      <w:start w:val="1"/>
      <w:numFmt w:val="bullet"/>
      <w:lvlText w:val="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1">
    <w:nsid w:val="6B7816A6"/>
    <w:multiLevelType w:val="hybridMultilevel"/>
    <w:tmpl w:val="76F888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7B7699"/>
    <w:multiLevelType w:val="hybridMultilevel"/>
    <w:tmpl w:val="347E44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BF2C25"/>
    <w:multiLevelType w:val="hybridMultilevel"/>
    <w:tmpl w:val="8D4C3F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E8A2EA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Times New Roman"/>
      </w:rPr>
    </w:lvl>
    <w:lvl w:ilvl="2" w:tplc="3C5053A8">
      <w:start w:val="1"/>
      <w:numFmt w:val="decimal"/>
      <w:lvlText w:val="%3."/>
      <w:lvlJc w:val="left"/>
      <w:pPr>
        <w:ind w:left="2340" w:hanging="360"/>
      </w:pPr>
      <w:rPr>
        <w:rFonts w:ascii="Calibri" w:hAnsi="Calibri" w:hint="default"/>
        <w:color w:val="auto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0"/>
  </w:num>
  <w:num w:numId="4">
    <w:abstractNumId w:val="19"/>
  </w:num>
  <w:num w:numId="5">
    <w:abstractNumId w:val="17"/>
  </w:num>
  <w:num w:numId="6">
    <w:abstractNumId w:val="20"/>
  </w:num>
  <w:num w:numId="7">
    <w:abstractNumId w:val="12"/>
  </w:num>
  <w:num w:numId="8">
    <w:abstractNumId w:val="15"/>
  </w:num>
  <w:num w:numId="9">
    <w:abstractNumId w:val="19"/>
    <w:lvlOverride w:ilvl="0">
      <w:startOverride w:val="10"/>
    </w:lvlOverride>
    <w:lvlOverride w:ilvl="1">
      <w:startOverride w:val="1"/>
    </w:lvlOverride>
    <w:lvlOverride w:ilvl="2">
      <w:startOverride w:val="3"/>
    </w:lvlOverride>
  </w:num>
  <w:num w:numId="10">
    <w:abstractNumId w:val="21"/>
  </w:num>
  <w:num w:numId="11">
    <w:abstractNumId w:val="9"/>
  </w:num>
  <w:num w:numId="12">
    <w:abstractNumId w:val="10"/>
  </w:num>
  <w:num w:numId="13">
    <w:abstractNumId w:val="5"/>
  </w:num>
  <w:num w:numId="14">
    <w:abstractNumId w:val="3"/>
  </w:num>
  <w:num w:numId="15">
    <w:abstractNumId w:val="4"/>
  </w:num>
  <w:num w:numId="16">
    <w:abstractNumId w:val="11"/>
  </w:num>
  <w:num w:numId="17">
    <w:abstractNumId w:val="1"/>
  </w:num>
  <w:num w:numId="18">
    <w:abstractNumId w:val="14"/>
  </w:num>
  <w:num w:numId="19">
    <w:abstractNumId w:val="22"/>
  </w:num>
  <w:num w:numId="20">
    <w:abstractNumId w:val="16"/>
  </w:num>
  <w:num w:numId="21">
    <w:abstractNumId w:val="8"/>
  </w:num>
  <w:num w:numId="22">
    <w:abstractNumId w:val="7"/>
  </w:num>
  <w:num w:numId="23">
    <w:abstractNumId w:val="23"/>
  </w:num>
  <w:num w:numId="24">
    <w:abstractNumId w:val="18"/>
  </w:num>
  <w:num w:numId="25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E014C"/>
    <w:rsid w:val="00031E51"/>
    <w:rsid w:val="00051582"/>
    <w:rsid w:val="00095D96"/>
    <w:rsid w:val="000A49FA"/>
    <w:rsid w:val="000A79CB"/>
    <w:rsid w:val="000B49F3"/>
    <w:rsid w:val="000C089C"/>
    <w:rsid w:val="000C29BF"/>
    <w:rsid w:val="000D0119"/>
    <w:rsid w:val="000D7117"/>
    <w:rsid w:val="000F333B"/>
    <w:rsid w:val="00170B84"/>
    <w:rsid w:val="001A6604"/>
    <w:rsid w:val="001A76D4"/>
    <w:rsid w:val="001D2AB2"/>
    <w:rsid w:val="001E455E"/>
    <w:rsid w:val="00205389"/>
    <w:rsid w:val="00207B06"/>
    <w:rsid w:val="002203C8"/>
    <w:rsid w:val="00226517"/>
    <w:rsid w:val="00236741"/>
    <w:rsid w:val="00283D36"/>
    <w:rsid w:val="002C6589"/>
    <w:rsid w:val="00307247"/>
    <w:rsid w:val="00352A36"/>
    <w:rsid w:val="00366F66"/>
    <w:rsid w:val="00367DC4"/>
    <w:rsid w:val="00372330"/>
    <w:rsid w:val="003928A0"/>
    <w:rsid w:val="003A0621"/>
    <w:rsid w:val="003A5A8A"/>
    <w:rsid w:val="003B36A0"/>
    <w:rsid w:val="003D3F50"/>
    <w:rsid w:val="003D5F7B"/>
    <w:rsid w:val="00425210"/>
    <w:rsid w:val="00433438"/>
    <w:rsid w:val="004627A1"/>
    <w:rsid w:val="00477F6A"/>
    <w:rsid w:val="0049653F"/>
    <w:rsid w:val="004A63A1"/>
    <w:rsid w:val="004C642B"/>
    <w:rsid w:val="004D7119"/>
    <w:rsid w:val="004E4092"/>
    <w:rsid w:val="0050207A"/>
    <w:rsid w:val="00506A75"/>
    <w:rsid w:val="005102B1"/>
    <w:rsid w:val="0051560C"/>
    <w:rsid w:val="00553C54"/>
    <w:rsid w:val="00566236"/>
    <w:rsid w:val="00587E7F"/>
    <w:rsid w:val="005D029F"/>
    <w:rsid w:val="00611D13"/>
    <w:rsid w:val="0061544E"/>
    <w:rsid w:val="00615DFA"/>
    <w:rsid w:val="0062686F"/>
    <w:rsid w:val="00661EFD"/>
    <w:rsid w:val="00664FC5"/>
    <w:rsid w:val="0069516C"/>
    <w:rsid w:val="006A7017"/>
    <w:rsid w:val="006E4DEA"/>
    <w:rsid w:val="006E5926"/>
    <w:rsid w:val="00706D70"/>
    <w:rsid w:val="0077003F"/>
    <w:rsid w:val="00793F77"/>
    <w:rsid w:val="007B163E"/>
    <w:rsid w:val="00802CFC"/>
    <w:rsid w:val="00827BC9"/>
    <w:rsid w:val="00854197"/>
    <w:rsid w:val="00875972"/>
    <w:rsid w:val="0088741E"/>
    <w:rsid w:val="00896DA4"/>
    <w:rsid w:val="008B2842"/>
    <w:rsid w:val="008C1DEA"/>
    <w:rsid w:val="008E70E7"/>
    <w:rsid w:val="008E7553"/>
    <w:rsid w:val="008F49E4"/>
    <w:rsid w:val="009210A6"/>
    <w:rsid w:val="00944F25"/>
    <w:rsid w:val="00945A2E"/>
    <w:rsid w:val="009826AC"/>
    <w:rsid w:val="00990440"/>
    <w:rsid w:val="0099076F"/>
    <w:rsid w:val="00997F8F"/>
    <w:rsid w:val="009D3B04"/>
    <w:rsid w:val="009D45F9"/>
    <w:rsid w:val="00A13621"/>
    <w:rsid w:val="00A34B29"/>
    <w:rsid w:val="00A50F90"/>
    <w:rsid w:val="00A57E02"/>
    <w:rsid w:val="00A64125"/>
    <w:rsid w:val="00A7309F"/>
    <w:rsid w:val="00A95BA9"/>
    <w:rsid w:val="00AA3418"/>
    <w:rsid w:val="00AC7C59"/>
    <w:rsid w:val="00AE1450"/>
    <w:rsid w:val="00B03889"/>
    <w:rsid w:val="00B429B3"/>
    <w:rsid w:val="00B55C85"/>
    <w:rsid w:val="00B6112F"/>
    <w:rsid w:val="00B823CF"/>
    <w:rsid w:val="00B84096"/>
    <w:rsid w:val="00BD2553"/>
    <w:rsid w:val="00BF72DF"/>
    <w:rsid w:val="00C15571"/>
    <w:rsid w:val="00C37A70"/>
    <w:rsid w:val="00C53C50"/>
    <w:rsid w:val="00C80EC1"/>
    <w:rsid w:val="00CA5FA4"/>
    <w:rsid w:val="00CD2CF8"/>
    <w:rsid w:val="00D317D6"/>
    <w:rsid w:val="00D611F9"/>
    <w:rsid w:val="00D70DB8"/>
    <w:rsid w:val="00D70F69"/>
    <w:rsid w:val="00D934FA"/>
    <w:rsid w:val="00DB0F7E"/>
    <w:rsid w:val="00DB6452"/>
    <w:rsid w:val="00E036B5"/>
    <w:rsid w:val="00E10BD0"/>
    <w:rsid w:val="00E31CBF"/>
    <w:rsid w:val="00E6631A"/>
    <w:rsid w:val="00E77615"/>
    <w:rsid w:val="00EE7A77"/>
    <w:rsid w:val="00EF775C"/>
    <w:rsid w:val="00F31003"/>
    <w:rsid w:val="00F35755"/>
    <w:rsid w:val="00F70E98"/>
    <w:rsid w:val="00F97D68"/>
    <w:rsid w:val="00FC185D"/>
    <w:rsid w:val="00FD06EB"/>
    <w:rsid w:val="00FD618D"/>
    <w:rsid w:val="00FE014C"/>
    <w:rsid w:val="00FF0B9E"/>
    <w:rsid w:val="00FF1346"/>
    <w:rsid w:val="00FF5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qFormat/>
    <w:rsid w:val="00F35755"/>
    <w:pPr>
      <w:overflowPunct w:val="0"/>
      <w:autoSpaceDE w:val="0"/>
      <w:autoSpaceDN w:val="0"/>
      <w:adjustRightInd w:val="0"/>
      <w:spacing w:after="120" w:line="260" w:lineRule="atLeast"/>
      <w:jc w:val="both"/>
      <w:textAlignment w:val="baseline"/>
    </w:pPr>
    <w:rPr>
      <w:rFonts w:ascii="Arial" w:eastAsia="Times New Roman" w:hAnsi="Arial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rsid w:val="00B823CF"/>
    <w:pPr>
      <w:keepNext/>
      <w:numPr>
        <w:numId w:val="4"/>
      </w:numPr>
      <w:spacing w:before="360"/>
      <w:outlineLvl w:val="0"/>
    </w:pPr>
    <w:rPr>
      <w:b/>
      <w:caps/>
    </w:rPr>
  </w:style>
  <w:style w:type="paragraph" w:styleId="Nadpis2">
    <w:name w:val="heading 2"/>
    <w:basedOn w:val="Normln"/>
    <w:next w:val="Normln"/>
    <w:link w:val="Nadpis2Char"/>
    <w:uiPriority w:val="99"/>
    <w:qFormat/>
    <w:rsid w:val="0051560C"/>
    <w:pPr>
      <w:numPr>
        <w:ilvl w:val="1"/>
        <w:numId w:val="4"/>
      </w:numPr>
      <w:spacing w:before="200" w:after="60"/>
      <w:outlineLvl w:val="1"/>
    </w:pPr>
    <w:rPr>
      <w:szCs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566236"/>
    <w:pPr>
      <w:numPr>
        <w:ilvl w:val="2"/>
        <w:numId w:val="4"/>
      </w:numPr>
      <w:outlineLvl w:val="2"/>
    </w:pPr>
    <w:rPr>
      <w:bCs/>
    </w:rPr>
  </w:style>
  <w:style w:type="paragraph" w:styleId="Nadpis4">
    <w:name w:val="heading 4"/>
    <w:basedOn w:val="Normln"/>
    <w:next w:val="Normln"/>
    <w:link w:val="Nadpis4Char"/>
    <w:uiPriority w:val="99"/>
    <w:qFormat/>
    <w:rsid w:val="008E70E7"/>
    <w:pPr>
      <w:keepNext/>
      <w:keepLines/>
      <w:numPr>
        <w:ilvl w:val="3"/>
        <w:numId w:val="4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9"/>
    <w:qFormat/>
    <w:rsid w:val="008E70E7"/>
    <w:pPr>
      <w:keepNext/>
      <w:keepLines/>
      <w:numPr>
        <w:ilvl w:val="4"/>
        <w:numId w:val="4"/>
      </w:numPr>
      <w:spacing w:before="200"/>
      <w:outlineLvl w:val="4"/>
    </w:pPr>
    <w:rPr>
      <w:rFonts w:ascii="Cambria" w:hAnsi="Cambria"/>
      <w:color w:val="243F60"/>
    </w:rPr>
  </w:style>
  <w:style w:type="paragraph" w:styleId="Nadpis6">
    <w:name w:val="heading 6"/>
    <w:basedOn w:val="Normln"/>
    <w:next w:val="Normln"/>
    <w:link w:val="Nadpis6Char"/>
    <w:uiPriority w:val="99"/>
    <w:qFormat/>
    <w:rsid w:val="008E70E7"/>
    <w:pPr>
      <w:keepNext/>
      <w:keepLines/>
      <w:numPr>
        <w:ilvl w:val="5"/>
        <w:numId w:val="4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9"/>
    <w:qFormat/>
    <w:rsid w:val="008E70E7"/>
    <w:pPr>
      <w:keepNext/>
      <w:keepLines/>
      <w:numPr>
        <w:ilvl w:val="6"/>
        <w:numId w:val="4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9"/>
    <w:qFormat/>
    <w:rsid w:val="00FE014C"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Nadpis9">
    <w:name w:val="heading 9"/>
    <w:basedOn w:val="Normln"/>
    <w:next w:val="Normln"/>
    <w:link w:val="Nadpis9Char"/>
    <w:uiPriority w:val="99"/>
    <w:qFormat/>
    <w:rsid w:val="008E70E7"/>
    <w:pPr>
      <w:keepNext/>
      <w:keepLines/>
      <w:numPr>
        <w:ilvl w:val="8"/>
        <w:numId w:val="4"/>
      </w:numPr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B823CF"/>
    <w:rPr>
      <w:rFonts w:ascii="Arial" w:eastAsia="Times New Roman" w:hAnsi="Arial"/>
      <w:b/>
      <w:caps/>
      <w:sz w:val="20"/>
      <w:szCs w:val="20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51560C"/>
    <w:rPr>
      <w:rFonts w:ascii="Arial" w:eastAsia="Times New Roman" w:hAnsi="Arial"/>
      <w:sz w:val="20"/>
      <w:szCs w:val="24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566236"/>
    <w:rPr>
      <w:rFonts w:ascii="Arial" w:eastAsia="Times New Roman" w:hAnsi="Arial"/>
      <w:bCs/>
      <w:sz w:val="20"/>
      <w:szCs w:val="20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8E70E7"/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8E70E7"/>
    <w:rPr>
      <w:rFonts w:ascii="Cambria" w:eastAsia="Times New Roman" w:hAnsi="Cambria"/>
      <w:color w:val="243F60"/>
      <w:sz w:val="20"/>
      <w:szCs w:val="20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8E70E7"/>
    <w:rPr>
      <w:rFonts w:ascii="Cambria" w:eastAsia="Times New Roman" w:hAnsi="Cambria"/>
      <w:i/>
      <w:iCs/>
      <w:color w:val="243F60"/>
      <w:sz w:val="20"/>
      <w:szCs w:val="20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8E70E7"/>
    <w:rPr>
      <w:rFonts w:ascii="Cambria" w:eastAsia="Times New Roman" w:hAnsi="Cambria"/>
      <w:i/>
      <w:iCs/>
      <w:color w:val="404040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FE014C"/>
    <w:rPr>
      <w:rFonts w:eastAsia="Times New Roman"/>
      <w:i/>
      <w:iCs/>
      <w:sz w:val="20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8E70E7"/>
    <w:rPr>
      <w:rFonts w:ascii="Cambria" w:eastAsia="Times New Roman" w:hAnsi="Cambria"/>
      <w:i/>
      <w:iCs/>
      <w:color w:val="404040"/>
      <w:sz w:val="20"/>
      <w:szCs w:val="20"/>
    </w:rPr>
  </w:style>
  <w:style w:type="paragraph" w:styleId="Zpat">
    <w:name w:val="footer"/>
    <w:basedOn w:val="Normln"/>
    <w:link w:val="ZpatChar"/>
    <w:uiPriority w:val="99"/>
    <w:rsid w:val="00FE014C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E014C"/>
    <w:rPr>
      <w:rFonts w:ascii="Times New Roman" w:hAnsi="Times New Roman" w:cs="Times New Roman"/>
      <w:sz w:val="20"/>
    </w:rPr>
  </w:style>
  <w:style w:type="character" w:styleId="slostrnky">
    <w:name w:val="page number"/>
    <w:basedOn w:val="Standardnpsmoodstavce"/>
    <w:uiPriority w:val="99"/>
    <w:rsid w:val="00FE014C"/>
    <w:rPr>
      <w:rFonts w:cs="Times New Roman"/>
    </w:rPr>
  </w:style>
  <w:style w:type="paragraph" w:styleId="Zhlav">
    <w:name w:val="header"/>
    <w:basedOn w:val="Normln"/>
    <w:link w:val="ZhlavChar"/>
    <w:uiPriority w:val="99"/>
    <w:rsid w:val="00FE014C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FE014C"/>
    <w:rPr>
      <w:rFonts w:ascii="Times New Roman" w:hAnsi="Times New Roman" w:cs="Times New Roman"/>
      <w:sz w:val="20"/>
      <w:lang w:eastAsia="cs-CZ"/>
    </w:rPr>
  </w:style>
  <w:style w:type="paragraph" w:styleId="Zkladntext">
    <w:name w:val="Body Text"/>
    <w:basedOn w:val="Normln"/>
    <w:link w:val="ZkladntextChar"/>
    <w:uiPriority w:val="99"/>
    <w:rsid w:val="00FE014C"/>
    <w:pPr>
      <w:spacing w:before="120"/>
    </w:pPr>
    <w:rPr>
      <w:rFonts w:ascii="Times New Roman" w:hAnsi="Times New Roman"/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FE014C"/>
    <w:rPr>
      <w:rFonts w:ascii="Times New Roman" w:hAnsi="Times New Roman" w:cs="Times New Roman"/>
      <w:sz w:val="20"/>
    </w:rPr>
  </w:style>
  <w:style w:type="paragraph" w:styleId="Nzev">
    <w:name w:val="Title"/>
    <w:basedOn w:val="Normln"/>
    <w:link w:val="NzevChar"/>
    <w:uiPriority w:val="99"/>
    <w:qFormat/>
    <w:rsid w:val="00FE014C"/>
    <w:pPr>
      <w:jc w:val="center"/>
    </w:pPr>
    <w:rPr>
      <w:rFonts w:ascii="Times New Roman" w:hAnsi="Times New Roman"/>
      <w:b/>
      <w:sz w:val="36"/>
    </w:rPr>
  </w:style>
  <w:style w:type="character" w:customStyle="1" w:styleId="NzevChar">
    <w:name w:val="Název Char"/>
    <w:basedOn w:val="Standardnpsmoodstavce"/>
    <w:link w:val="Nzev"/>
    <w:uiPriority w:val="99"/>
    <w:locked/>
    <w:rsid w:val="00FE014C"/>
    <w:rPr>
      <w:rFonts w:ascii="Times New Roman" w:hAnsi="Times New Roman" w:cs="Times New Roman"/>
      <w:b/>
      <w:sz w:val="20"/>
      <w:lang w:eastAsia="cs-CZ"/>
    </w:rPr>
  </w:style>
  <w:style w:type="paragraph" w:styleId="Textkomente">
    <w:name w:val="annotation text"/>
    <w:basedOn w:val="Normln"/>
    <w:link w:val="TextkomenteChar"/>
    <w:uiPriority w:val="99"/>
    <w:rsid w:val="00FE014C"/>
    <w:rPr>
      <w:rFonts w:ascii="Times New Roman" w:hAnsi="Times New Roman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FE014C"/>
    <w:rPr>
      <w:rFonts w:ascii="Times New Roman" w:hAnsi="Times New Roman" w:cs="Times New Roman"/>
      <w:sz w:val="20"/>
      <w:lang w:eastAsia="cs-CZ"/>
    </w:rPr>
  </w:style>
  <w:style w:type="paragraph" w:customStyle="1" w:styleId="Normln0">
    <w:name w:val="Normální~"/>
    <w:basedOn w:val="Normln"/>
    <w:uiPriority w:val="99"/>
    <w:rsid w:val="00FE014C"/>
    <w:pPr>
      <w:widowControl w:val="0"/>
      <w:overflowPunct/>
      <w:autoSpaceDE/>
      <w:autoSpaceDN/>
      <w:adjustRightInd/>
      <w:textAlignment w:val="auto"/>
    </w:pPr>
    <w:rPr>
      <w:noProof/>
    </w:rPr>
  </w:style>
  <w:style w:type="paragraph" w:styleId="Zkladntextodsazen2">
    <w:name w:val="Body Text Indent 2"/>
    <w:basedOn w:val="Normln"/>
    <w:link w:val="Zkladntextodsazen2Char"/>
    <w:uiPriority w:val="99"/>
    <w:rsid w:val="00FE014C"/>
    <w:pPr>
      <w:overflowPunct/>
      <w:autoSpaceDE/>
      <w:autoSpaceDN/>
      <w:adjustRightInd/>
      <w:spacing w:line="480" w:lineRule="auto"/>
      <w:ind w:left="283"/>
      <w:textAlignment w:val="auto"/>
    </w:pPr>
    <w:rPr>
      <w:rFonts w:ascii="Times New Roman" w:hAnsi="Times New Roman"/>
      <w:sz w:val="24"/>
      <w:szCs w:val="24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locked/>
    <w:rsid w:val="00FE014C"/>
    <w:rPr>
      <w:rFonts w:ascii="Times New Roman" w:hAnsi="Times New Roman" w:cs="Times New Roman"/>
      <w:sz w:val="24"/>
    </w:rPr>
  </w:style>
  <w:style w:type="paragraph" w:styleId="Zkladntextodsazen">
    <w:name w:val="Body Text Indent"/>
    <w:basedOn w:val="Normln"/>
    <w:link w:val="ZkladntextodsazenChar"/>
    <w:uiPriority w:val="99"/>
    <w:rsid w:val="00FE014C"/>
    <w:pPr>
      <w:overflowPunct/>
      <w:autoSpaceDE/>
      <w:autoSpaceDN/>
      <w:adjustRightInd/>
      <w:ind w:left="283"/>
      <w:textAlignment w:val="auto"/>
    </w:pPr>
    <w:rPr>
      <w:rFonts w:ascii="Times New Roman" w:hAnsi="Times New Roman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FE014C"/>
    <w:rPr>
      <w:rFonts w:ascii="Times New Roman" w:hAnsi="Times New Roman" w:cs="Times New Roman"/>
      <w:sz w:val="24"/>
    </w:rPr>
  </w:style>
  <w:style w:type="paragraph" w:styleId="Zkladntext2">
    <w:name w:val="Body Text 2"/>
    <w:basedOn w:val="Normln"/>
    <w:link w:val="Zkladntext2Char"/>
    <w:uiPriority w:val="99"/>
    <w:rsid w:val="00FE014C"/>
    <w:pPr>
      <w:spacing w:line="480" w:lineRule="auto"/>
    </w:pPr>
    <w:rPr>
      <w:rFonts w:ascii="Times New Roman" w:hAnsi="Times New Roman"/>
      <w:sz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locked/>
    <w:rsid w:val="00FE014C"/>
    <w:rPr>
      <w:rFonts w:ascii="Times New Roman" w:hAnsi="Times New Roman" w:cs="Times New Roman"/>
      <w:sz w:val="20"/>
    </w:rPr>
  </w:style>
  <w:style w:type="character" w:styleId="Hypertextovodkaz">
    <w:name w:val="Hyperlink"/>
    <w:basedOn w:val="Standardnpsmoodstavce"/>
    <w:uiPriority w:val="99"/>
    <w:rsid w:val="00FE014C"/>
    <w:rPr>
      <w:rFonts w:cs="Times New Roman"/>
      <w:color w:val="0000FF"/>
      <w:u w:val="single"/>
    </w:rPr>
  </w:style>
  <w:style w:type="paragraph" w:customStyle="1" w:styleId="normln1">
    <w:name w:val="normální"/>
    <w:basedOn w:val="Normln"/>
    <w:uiPriority w:val="99"/>
    <w:rsid w:val="00FE014C"/>
    <w:pPr>
      <w:overflowPunct/>
      <w:autoSpaceDE/>
      <w:autoSpaceDN/>
      <w:adjustRightInd/>
      <w:textAlignment w:val="auto"/>
    </w:pPr>
  </w:style>
  <w:style w:type="table" w:styleId="Mkatabulky">
    <w:name w:val="Table Grid"/>
    <w:basedOn w:val="Normlntabulka"/>
    <w:uiPriority w:val="99"/>
    <w:rsid w:val="00FE014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islovani3">
    <w:name w:val="Cislovani 3"/>
    <w:basedOn w:val="Normln"/>
    <w:rsid w:val="00FE014C"/>
    <w:pPr>
      <w:numPr>
        <w:numId w:val="3"/>
      </w:numPr>
      <w:tabs>
        <w:tab w:val="left" w:pos="851"/>
      </w:tabs>
      <w:suppressAutoHyphens/>
      <w:overflowPunct/>
      <w:autoSpaceDE/>
      <w:autoSpaceDN/>
      <w:adjustRightInd/>
      <w:spacing w:before="120" w:line="288" w:lineRule="auto"/>
      <w:textAlignment w:val="auto"/>
    </w:pPr>
    <w:rPr>
      <w:rFonts w:ascii="JohnSans Text Pro" w:hAnsi="JohnSans Text Pro"/>
      <w:szCs w:val="24"/>
      <w:lang w:eastAsia="ar-SA"/>
    </w:rPr>
  </w:style>
  <w:style w:type="paragraph" w:styleId="Titulek">
    <w:name w:val="caption"/>
    <w:basedOn w:val="Normln"/>
    <w:next w:val="Normln"/>
    <w:uiPriority w:val="99"/>
    <w:qFormat/>
    <w:rsid w:val="00FE014C"/>
    <w:pPr>
      <w:framePr w:w="7768" w:h="5761" w:hSpace="142" w:wrap="notBeside" w:vAnchor="text" w:hAnchor="page" w:x="2240" w:y="93"/>
      <w:overflowPunct/>
      <w:autoSpaceDE/>
      <w:autoSpaceDN/>
      <w:adjustRightInd/>
      <w:jc w:val="center"/>
      <w:textAlignment w:val="auto"/>
    </w:pPr>
    <w:rPr>
      <w:rFonts w:cs="Arial"/>
      <w:b/>
      <w:szCs w:val="24"/>
    </w:rPr>
  </w:style>
  <w:style w:type="paragraph" w:styleId="Textbubliny">
    <w:name w:val="Balloon Text"/>
    <w:basedOn w:val="Normln"/>
    <w:link w:val="TextbublinyChar"/>
    <w:uiPriority w:val="99"/>
    <w:rsid w:val="00FE014C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FE014C"/>
    <w:rPr>
      <w:rFonts w:ascii="Tahoma" w:hAnsi="Tahoma" w:cs="Times New Roman"/>
      <w:sz w:val="16"/>
      <w:lang w:eastAsia="cs-CZ"/>
    </w:rPr>
  </w:style>
  <w:style w:type="paragraph" w:styleId="Odstavecseseznamem">
    <w:name w:val="List Paragraph"/>
    <w:basedOn w:val="Normln"/>
    <w:uiPriority w:val="99"/>
    <w:qFormat/>
    <w:rsid w:val="00A7309F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rsid w:val="00F31003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F31003"/>
    <w:rPr>
      <w:rFonts w:ascii="Arial" w:hAnsi="Arial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0A49FA"/>
    <w:rPr>
      <w:rFonts w:ascii="Arial" w:hAnsi="Arial" w:cs="Times New Roman"/>
      <w:b/>
      <w:bCs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35755"/>
    <w:pPr>
      <w:overflowPunct w:val="0"/>
      <w:autoSpaceDE w:val="0"/>
      <w:autoSpaceDN w:val="0"/>
      <w:adjustRightInd w:val="0"/>
      <w:spacing w:after="120" w:line="260" w:lineRule="atLeast"/>
      <w:jc w:val="both"/>
      <w:textAlignment w:val="baseline"/>
    </w:pPr>
    <w:rPr>
      <w:rFonts w:ascii="Arial" w:eastAsia="Times New Roman" w:hAnsi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823CF"/>
    <w:pPr>
      <w:keepNext/>
      <w:numPr>
        <w:numId w:val="4"/>
      </w:numPr>
      <w:spacing w:before="360"/>
      <w:outlineLvl w:val="0"/>
    </w:pPr>
    <w:rPr>
      <w:b/>
      <w:caps/>
    </w:rPr>
  </w:style>
  <w:style w:type="paragraph" w:styleId="Heading2">
    <w:name w:val="heading 2"/>
    <w:basedOn w:val="Normal"/>
    <w:next w:val="Normal"/>
    <w:link w:val="Heading2Char"/>
    <w:uiPriority w:val="99"/>
    <w:qFormat/>
    <w:rsid w:val="0051560C"/>
    <w:pPr>
      <w:numPr>
        <w:ilvl w:val="1"/>
        <w:numId w:val="4"/>
      </w:numPr>
      <w:spacing w:before="200" w:after="60"/>
      <w:outlineLvl w:val="1"/>
    </w:pPr>
    <w:rPr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66236"/>
    <w:pPr>
      <w:numPr>
        <w:ilvl w:val="2"/>
        <w:numId w:val="4"/>
      </w:numPr>
      <w:outlineLvl w:val="2"/>
    </w:pPr>
    <w:rPr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8E70E7"/>
    <w:pPr>
      <w:keepNext/>
      <w:keepLines/>
      <w:numPr>
        <w:ilvl w:val="3"/>
        <w:numId w:val="4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E70E7"/>
    <w:pPr>
      <w:keepNext/>
      <w:keepLines/>
      <w:numPr>
        <w:ilvl w:val="4"/>
        <w:numId w:val="4"/>
      </w:numPr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E70E7"/>
    <w:pPr>
      <w:keepNext/>
      <w:keepLines/>
      <w:numPr>
        <w:ilvl w:val="5"/>
        <w:numId w:val="4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E70E7"/>
    <w:pPr>
      <w:keepNext/>
      <w:keepLines/>
      <w:numPr>
        <w:ilvl w:val="6"/>
        <w:numId w:val="4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E014C"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E70E7"/>
    <w:pPr>
      <w:keepNext/>
      <w:keepLines/>
      <w:numPr>
        <w:ilvl w:val="8"/>
        <w:numId w:val="4"/>
      </w:numPr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823CF"/>
    <w:rPr>
      <w:rFonts w:ascii="Arial" w:eastAsia="Times New Roman" w:hAnsi="Arial"/>
      <w:b/>
      <w:cap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1560C"/>
    <w:rPr>
      <w:rFonts w:ascii="Arial" w:eastAsia="Times New Roman" w:hAnsi="Arial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66236"/>
    <w:rPr>
      <w:rFonts w:ascii="Arial" w:eastAsia="Times New Roman" w:hAnsi="Arial"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E70E7"/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E70E7"/>
    <w:rPr>
      <w:rFonts w:ascii="Cambria" w:eastAsia="Times New Roman" w:hAnsi="Cambria"/>
      <w:color w:val="243F6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8E70E7"/>
    <w:rPr>
      <w:rFonts w:ascii="Cambria" w:eastAsia="Times New Roman" w:hAnsi="Cambria"/>
      <w:i/>
      <w:iCs/>
      <w:color w:val="243F60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E70E7"/>
    <w:rPr>
      <w:rFonts w:ascii="Cambria" w:eastAsia="Times New Roman" w:hAnsi="Cambria"/>
      <w:i/>
      <w:iCs/>
      <w:color w:val="40404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FE014C"/>
    <w:rPr>
      <w:rFonts w:eastAsia="Times New Roman"/>
      <w:i/>
      <w:iCs/>
      <w:sz w:val="20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8E70E7"/>
    <w:rPr>
      <w:rFonts w:ascii="Cambria" w:eastAsia="Times New Roman" w:hAnsi="Cambria"/>
      <w:i/>
      <w:iCs/>
      <w:color w:val="404040"/>
      <w:sz w:val="20"/>
      <w:szCs w:val="20"/>
    </w:rPr>
  </w:style>
  <w:style w:type="paragraph" w:styleId="Footer">
    <w:name w:val="footer"/>
    <w:basedOn w:val="Normal"/>
    <w:link w:val="FooterChar"/>
    <w:uiPriority w:val="99"/>
    <w:rsid w:val="00FE014C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E014C"/>
    <w:rPr>
      <w:rFonts w:ascii="Times New Roman" w:hAnsi="Times New Roman" w:cs="Times New Roman"/>
      <w:sz w:val="20"/>
    </w:rPr>
  </w:style>
  <w:style w:type="character" w:styleId="PageNumber">
    <w:name w:val="page number"/>
    <w:basedOn w:val="DefaultParagraphFont"/>
    <w:uiPriority w:val="99"/>
    <w:rsid w:val="00FE014C"/>
    <w:rPr>
      <w:rFonts w:cs="Times New Roman"/>
    </w:rPr>
  </w:style>
  <w:style w:type="paragraph" w:styleId="Header">
    <w:name w:val="header"/>
    <w:basedOn w:val="Normal"/>
    <w:link w:val="HeaderChar"/>
    <w:uiPriority w:val="99"/>
    <w:rsid w:val="00FE014C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E014C"/>
    <w:rPr>
      <w:rFonts w:ascii="Times New Roman" w:hAnsi="Times New Roman" w:cs="Times New Roman"/>
      <w:sz w:val="20"/>
      <w:lang w:eastAsia="cs-CZ"/>
    </w:rPr>
  </w:style>
  <w:style w:type="paragraph" w:styleId="BodyText">
    <w:name w:val="Body Text"/>
    <w:basedOn w:val="Normal"/>
    <w:link w:val="BodyTextChar"/>
    <w:uiPriority w:val="99"/>
    <w:rsid w:val="00FE014C"/>
    <w:pPr>
      <w:spacing w:before="120"/>
    </w:pPr>
    <w:rPr>
      <w:rFonts w:ascii="Times New Roman" w:hAnsi="Times New Roman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E014C"/>
    <w:rPr>
      <w:rFonts w:ascii="Times New Roman" w:hAnsi="Times New Roman" w:cs="Times New Roman"/>
      <w:sz w:val="20"/>
    </w:rPr>
  </w:style>
  <w:style w:type="paragraph" w:styleId="Title">
    <w:name w:val="Title"/>
    <w:basedOn w:val="Normal"/>
    <w:link w:val="TitleChar"/>
    <w:uiPriority w:val="99"/>
    <w:qFormat/>
    <w:rsid w:val="00FE014C"/>
    <w:pPr>
      <w:jc w:val="center"/>
    </w:pPr>
    <w:rPr>
      <w:rFonts w:ascii="Times New Roman" w:hAnsi="Times New Roman"/>
      <w:b/>
      <w:sz w:val="36"/>
    </w:rPr>
  </w:style>
  <w:style w:type="character" w:customStyle="1" w:styleId="TitleChar">
    <w:name w:val="Title Char"/>
    <w:basedOn w:val="DefaultParagraphFont"/>
    <w:link w:val="Title"/>
    <w:uiPriority w:val="99"/>
    <w:locked/>
    <w:rsid w:val="00FE014C"/>
    <w:rPr>
      <w:rFonts w:ascii="Times New Roman" w:hAnsi="Times New Roman" w:cs="Times New Roman"/>
      <w:b/>
      <w:sz w:val="20"/>
      <w:lang w:eastAsia="cs-CZ"/>
    </w:rPr>
  </w:style>
  <w:style w:type="paragraph" w:styleId="CommentText">
    <w:name w:val="annotation text"/>
    <w:basedOn w:val="Normal"/>
    <w:link w:val="CommentTextChar"/>
    <w:uiPriority w:val="99"/>
    <w:rsid w:val="00FE014C"/>
    <w:rPr>
      <w:rFonts w:ascii="Times New Roman" w:hAnsi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FE014C"/>
    <w:rPr>
      <w:rFonts w:ascii="Times New Roman" w:hAnsi="Times New Roman" w:cs="Times New Roman"/>
      <w:sz w:val="20"/>
      <w:lang w:eastAsia="cs-CZ"/>
    </w:rPr>
  </w:style>
  <w:style w:type="paragraph" w:customStyle="1" w:styleId="Normln">
    <w:name w:val="Normální~"/>
    <w:basedOn w:val="Normal"/>
    <w:uiPriority w:val="99"/>
    <w:rsid w:val="00FE014C"/>
    <w:pPr>
      <w:widowControl w:val="0"/>
      <w:overflowPunct/>
      <w:autoSpaceDE/>
      <w:autoSpaceDN/>
      <w:adjustRightInd/>
      <w:textAlignment w:val="auto"/>
    </w:pPr>
    <w:rPr>
      <w:noProof/>
    </w:rPr>
  </w:style>
  <w:style w:type="paragraph" w:styleId="BodyTextIndent2">
    <w:name w:val="Body Text Indent 2"/>
    <w:basedOn w:val="Normal"/>
    <w:link w:val="BodyTextIndent2Char"/>
    <w:uiPriority w:val="99"/>
    <w:rsid w:val="00FE014C"/>
    <w:pPr>
      <w:overflowPunct/>
      <w:autoSpaceDE/>
      <w:autoSpaceDN/>
      <w:adjustRightInd/>
      <w:spacing w:line="480" w:lineRule="auto"/>
      <w:ind w:left="283"/>
      <w:textAlignment w:val="auto"/>
    </w:pPr>
    <w:rPr>
      <w:rFonts w:ascii="Times New Roman" w:hAnsi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FE014C"/>
    <w:rPr>
      <w:rFonts w:ascii="Times New Roman" w:hAnsi="Times New Roman" w:cs="Times New Roman"/>
      <w:sz w:val="24"/>
    </w:rPr>
  </w:style>
  <w:style w:type="paragraph" w:styleId="BodyTextIndent">
    <w:name w:val="Body Text Indent"/>
    <w:basedOn w:val="Normal"/>
    <w:link w:val="BodyTextIndentChar"/>
    <w:uiPriority w:val="99"/>
    <w:rsid w:val="00FE014C"/>
    <w:pPr>
      <w:overflowPunct/>
      <w:autoSpaceDE/>
      <w:autoSpaceDN/>
      <w:adjustRightInd/>
      <w:ind w:left="283"/>
      <w:textAlignment w:val="auto"/>
    </w:pPr>
    <w:rPr>
      <w:rFonts w:ascii="Times New Roman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E014C"/>
    <w:rPr>
      <w:rFonts w:ascii="Times New Roman" w:hAnsi="Times New Roman" w:cs="Times New Roman"/>
      <w:sz w:val="24"/>
    </w:rPr>
  </w:style>
  <w:style w:type="paragraph" w:styleId="BodyText2">
    <w:name w:val="Body Text 2"/>
    <w:basedOn w:val="Normal"/>
    <w:link w:val="BodyText2Char"/>
    <w:uiPriority w:val="99"/>
    <w:rsid w:val="00FE014C"/>
    <w:pPr>
      <w:spacing w:line="480" w:lineRule="auto"/>
    </w:pPr>
    <w:rPr>
      <w:rFonts w:ascii="Times New Roman" w:hAnsi="Times New Roman"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FE014C"/>
    <w:rPr>
      <w:rFonts w:ascii="Times New Roman" w:hAnsi="Times New Roman" w:cs="Times New Roman"/>
      <w:sz w:val="20"/>
    </w:rPr>
  </w:style>
  <w:style w:type="character" w:styleId="Hyperlink">
    <w:name w:val="Hyperlink"/>
    <w:basedOn w:val="DefaultParagraphFont"/>
    <w:uiPriority w:val="99"/>
    <w:rsid w:val="00FE014C"/>
    <w:rPr>
      <w:rFonts w:cs="Times New Roman"/>
      <w:color w:val="0000FF"/>
      <w:u w:val="single"/>
    </w:rPr>
  </w:style>
  <w:style w:type="paragraph" w:customStyle="1" w:styleId="normln0">
    <w:name w:val="normální"/>
    <w:basedOn w:val="Normal"/>
    <w:uiPriority w:val="99"/>
    <w:rsid w:val="00FE014C"/>
    <w:pPr>
      <w:overflowPunct/>
      <w:autoSpaceDE/>
      <w:autoSpaceDN/>
      <w:adjustRightInd/>
      <w:textAlignment w:val="auto"/>
    </w:pPr>
  </w:style>
  <w:style w:type="table" w:styleId="TableGrid">
    <w:name w:val="Table Grid"/>
    <w:basedOn w:val="TableNormal"/>
    <w:uiPriority w:val="99"/>
    <w:rsid w:val="00FE014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islovani3">
    <w:name w:val="Cislovani 3"/>
    <w:basedOn w:val="Normal"/>
    <w:rsid w:val="00FE014C"/>
    <w:pPr>
      <w:numPr>
        <w:numId w:val="3"/>
      </w:numPr>
      <w:tabs>
        <w:tab w:val="left" w:pos="851"/>
      </w:tabs>
      <w:suppressAutoHyphens/>
      <w:overflowPunct/>
      <w:autoSpaceDE/>
      <w:autoSpaceDN/>
      <w:adjustRightInd/>
      <w:spacing w:before="120" w:line="288" w:lineRule="auto"/>
      <w:textAlignment w:val="auto"/>
    </w:pPr>
    <w:rPr>
      <w:rFonts w:ascii="JohnSans Text Pro" w:hAnsi="JohnSans Text Pro"/>
      <w:szCs w:val="24"/>
      <w:lang w:eastAsia="ar-SA"/>
    </w:rPr>
  </w:style>
  <w:style w:type="paragraph" w:styleId="Caption">
    <w:name w:val="caption"/>
    <w:basedOn w:val="Normal"/>
    <w:next w:val="Normal"/>
    <w:uiPriority w:val="99"/>
    <w:qFormat/>
    <w:rsid w:val="00FE014C"/>
    <w:pPr>
      <w:framePr w:w="7768" w:h="5761" w:hSpace="142" w:wrap="notBeside" w:vAnchor="text" w:hAnchor="page" w:x="2240" w:y="93"/>
      <w:overflowPunct/>
      <w:autoSpaceDE/>
      <w:autoSpaceDN/>
      <w:adjustRightInd/>
      <w:jc w:val="center"/>
      <w:textAlignment w:val="auto"/>
    </w:pPr>
    <w:rPr>
      <w:rFonts w:cs="Arial"/>
      <w:b/>
      <w:szCs w:val="24"/>
    </w:rPr>
  </w:style>
  <w:style w:type="paragraph" w:styleId="BalloonText">
    <w:name w:val="Balloon Text"/>
    <w:basedOn w:val="Normal"/>
    <w:link w:val="BalloonTextChar"/>
    <w:uiPriority w:val="99"/>
    <w:rsid w:val="00FE014C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E014C"/>
    <w:rPr>
      <w:rFonts w:ascii="Tahoma" w:hAnsi="Tahoma" w:cs="Times New Roman"/>
      <w:sz w:val="16"/>
      <w:lang w:eastAsia="cs-CZ"/>
    </w:rPr>
  </w:style>
  <w:style w:type="paragraph" w:styleId="ListParagraph">
    <w:name w:val="List Paragraph"/>
    <w:basedOn w:val="Normal"/>
    <w:uiPriority w:val="99"/>
    <w:qFormat/>
    <w:rsid w:val="00A7309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F31003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31003"/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0A49FA"/>
    <w:rPr>
      <w:rFonts w:ascii="Arial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1075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KPMG</Company>
  <LinksUpToDate>false</LinksUpToDate>
  <CharactersWithSpaces>7407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Z. Komárková</cp:lastModifiedBy>
  <cp:revision>3</cp:revision>
  <dcterms:created xsi:type="dcterms:W3CDTF">2014-05-28T04:31:00Z</dcterms:created>
  <dcterms:modified xsi:type="dcterms:W3CDTF">2014-06-02T07:36:00Z</dcterms:modified>
</cp:coreProperties>
</file>